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8489">
      <w:pPr>
        <w:spacing w:after="10" w:line="240" w:lineRule="auto"/>
        <w:jc w:val="center"/>
        <w:outlineLvl w:val="0"/>
        <w:rPr>
          <w:rFonts w:hint="eastAsia" w:ascii="Times New Roman" w:hAnsi="Times New Roman"/>
          <w:b/>
          <w:smallCaps/>
          <w:sz w:val="32"/>
          <w:szCs w:val="24"/>
          <w:lang w:eastAsia="zh-CN"/>
        </w:rPr>
      </w:pPr>
      <w:r>
        <w:rPr>
          <w:rFonts w:hint="eastAsia" w:ascii="Times New Roman" w:hAnsi="Times New Roman"/>
          <w:b/>
          <w:smallCaps/>
          <w:sz w:val="32"/>
          <w:szCs w:val="24"/>
          <w:lang w:eastAsia="zh-CN"/>
        </w:rPr>
        <w:t>Liu TongTong</w:t>
      </w:r>
    </w:p>
    <w:p w14:paraId="46B05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jc w:val="center"/>
        <w:textAlignment w:val="auto"/>
        <w:outlineLvl w:val="0"/>
        <w:rPr>
          <w:rFonts w:hint="default"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hint="eastAsia" w:ascii="Times New Roman" w:hAnsi="Times New Roman"/>
          <w:sz w:val="20"/>
          <w:szCs w:val="20"/>
          <w:lang w:val="en-US" w:eastAsia="zh-Hans"/>
        </w:rPr>
        <w:t>mail</w:t>
      </w:r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r>
        <w:rPr>
          <w:rFonts w:hint="default" w:ascii="Times New Roman" w:hAnsi="Times New Roman"/>
          <w:sz w:val="20"/>
          <w:szCs w:val="20"/>
        </w:rPr>
        <w:t>xxx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@</w:t>
      </w:r>
      <w:r>
        <w:rPr>
          <w:rFonts w:hint="default" w:ascii="Times New Roman" w:hAnsi="Times New Roman"/>
          <w:sz w:val="20"/>
          <w:szCs w:val="20"/>
          <w:lang w:eastAsia="zh-CN"/>
        </w:rPr>
        <w:t>.edu.cn</w:t>
      </w:r>
      <w:r>
        <w:rPr>
          <w:rFonts w:ascii="Times New Roman" w:hAnsi="Times New Roman"/>
          <w:sz w:val="20"/>
          <w:szCs w:val="20"/>
          <w:lang w:val="en-US"/>
        </w:rPr>
        <w:t xml:space="preserve"> | +86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17789175709 +44 7550061440</w:t>
      </w:r>
      <w:r>
        <w:rPr>
          <w:rFonts w:hint="default" w:ascii="Times New Roman" w:hAnsi="Times New Roman"/>
          <w:sz w:val="20"/>
          <w:szCs w:val="20"/>
        </w:rPr>
        <w:t xml:space="preserve">| </w:t>
      </w:r>
    </w:p>
    <w:p w14:paraId="2B158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jc w:val="center"/>
        <w:textAlignment w:val="auto"/>
        <w:outlineLvl w:val="0"/>
        <w:rPr>
          <w:rFonts w:hint="default" w:ascii="Times New Roman" w:hAnsi="Times New Roman"/>
          <w:sz w:val="20"/>
          <w:szCs w:val="20"/>
          <w:lang w:val="en-US" w:eastAsia="zh-CN"/>
        </w:rPr>
      </w:pPr>
    </w:p>
    <w:p w14:paraId="776958D6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cs="Times New Roman"/>
          <w:b/>
          <w:bCs/>
          <w:smallCaps/>
          <w:sz w:val="24"/>
          <w:szCs w:val="20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ersonal Statement</w:t>
      </w:r>
    </w:p>
    <w:p w14:paraId="24F58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" w:hAnsi="Times New Roman" w:cs="Times New Roman"/>
          <w:b/>
          <w:bCs/>
          <w:sz w:val="4"/>
          <w:szCs w:val="4"/>
          <w:lang w:val="en-US"/>
        </w:rPr>
      </w:pPr>
    </w:p>
    <w:p w14:paraId="766B4352">
      <w:pPr>
        <w:keepNext w:val="0"/>
        <w:keepLines w:val="0"/>
        <w:pageBreakBefore w:val="0"/>
        <w:widowControl/>
        <w:tabs>
          <w:tab w:val="right" w:pos="9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B49084">
      <w:pPr>
        <w:keepNext w:val="0"/>
        <w:keepLines w:val="0"/>
        <w:pageBreakBefore w:val="0"/>
        <w:widowControl/>
        <w:tabs>
          <w:tab w:val="right" w:pos="9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I am a bilingual marketing and events professional with international experience and a strong execution focus. Having led cross-border campaigns and managed brand activations for global names like JD.com and Kering, I bring both entrepreneurial drive and operational precision. Fluent in Mandarin and English, I excel at delivering seamless execution in multicultural environments.</w:t>
      </w:r>
    </w:p>
    <w:p w14:paraId="4187AD6A">
      <w:pPr>
        <w:keepNext w:val="0"/>
        <w:keepLines w:val="0"/>
        <w:pageBreakBefore w:val="0"/>
        <w:widowControl/>
        <w:tabs>
          <w:tab w:val="right" w:pos="9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9E889F2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Education</w:t>
      </w:r>
    </w:p>
    <w:p w14:paraId="7D417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" w:hAnsi="Times New Roman" w:cs="Times New Roman"/>
          <w:sz w:val="4"/>
          <w:szCs w:val="4"/>
          <w:lang w:val="en-US"/>
        </w:rPr>
      </w:pPr>
    </w:p>
    <w:p w14:paraId="4652AC12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University of Reading</w:t>
      </w:r>
      <w:r>
        <w:rPr>
          <w:rStyle w:val="12"/>
          <w:rFonts w:hint="eastAsia" w:ascii="Times New Roman" w:hAnsi="Times New Roman" w:cs="Times New Roman"/>
          <w:lang w:val="en-US" w:eastAsia="zh-CN"/>
        </w:rPr>
        <w:t xml:space="preserve"> QS172</w:t>
      </w:r>
      <w:r>
        <w:rPr>
          <w:rStyle w:val="12"/>
          <w:rFonts w:hint="default" w:ascii="Times New Roman" w:hAnsi="Times New Roman" w:cs="Times New Roman"/>
        </w:rPr>
        <w:t xml:space="preserve"> | United Kingdom</w:t>
      </w:r>
      <w:r>
        <w:rPr>
          <w:rStyle w:val="12"/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Style w:val="12"/>
          <w:rFonts w:hint="eastAsia" w:ascii="Times New Roman" w:hAnsi="Times New Roman" w:cs="Times New Roman"/>
          <w:b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</w:rPr>
        <w:t>Sep 2023 – Dec 2024 (Expected)</w:t>
      </w:r>
      <w:r>
        <w:rPr>
          <w:rFonts w:hint="default" w:ascii="Times New Roman" w:hAnsi="Times New Roman" w:cs="Times New Roman"/>
          <w:b/>
          <w:bCs w:val="0"/>
        </w:rPr>
        <w:br w:type="textWrapping"/>
      </w:r>
      <w:r>
        <w:rPr>
          <w:rFonts w:hint="default" w:ascii="Times New Roman" w:hAnsi="Times New Roman" w:cs="Times New Roman"/>
        </w:rPr>
        <w:t>MSc in Behavioural Finance</w:t>
      </w:r>
    </w:p>
    <w:p w14:paraId="5F76F50A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440" w:leftChars="200" w:right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Studying at the ICMA Centre, Henley Business School, ranked </w:t>
      </w:r>
      <w:r>
        <w:rPr>
          <w:rStyle w:val="12"/>
          <w:rFonts w:hint="default" w:ascii="Times New Roman" w:hAnsi="Times New Roman" w:eastAsia="宋体" w:cs="Times New Roman"/>
          <w:sz w:val="24"/>
          <w:szCs w:val="24"/>
        </w:rPr>
        <w:t>6th in the UK and 33rd globally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(FT Masters in Finance 2024), with a focus on finance and behavioural science</w:t>
      </w:r>
    </w:p>
    <w:p w14:paraId="5539297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440" w:leftChars="200" w:right="0"/>
        <w:rPr>
          <w:rFonts w:ascii="宋体" w:hAnsi="宋体" w:eastAsia="宋体" w:cs="宋体"/>
          <w:sz w:val="24"/>
          <w:szCs w:val="24"/>
        </w:rPr>
      </w:pPr>
      <w:r>
        <w:rPr>
          <w:rStyle w:val="12"/>
          <w:rFonts w:ascii="宋体" w:hAnsi="宋体" w:eastAsia="宋体" w:cs="宋体"/>
          <w:sz w:val="24"/>
          <w:szCs w:val="24"/>
        </w:rPr>
        <w:t>Research:</w:t>
      </w:r>
      <w:r>
        <w:rPr>
          <w:rFonts w:ascii="宋体" w:hAnsi="宋体" w:eastAsia="宋体" w:cs="宋体"/>
          <w:sz w:val="24"/>
          <w:szCs w:val="24"/>
        </w:rPr>
        <w:t xml:space="preserve"> Investigating Money Attitudes and Financial Management Behaviour using empirical psychological frameworks</w:t>
      </w:r>
    </w:p>
    <w:p w14:paraId="5887D93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440" w:leftChars="200" w:right="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Teaching Assistant</w:t>
      </w:r>
      <w:bookmarkStart w:id="0" w:name="_GoBack"/>
      <w:bookmarkEnd w:id="0"/>
      <w:r>
        <w:rPr>
          <w:rStyle w:val="12"/>
          <w:rFonts w:hint="default" w:ascii="Times New Roman" w:hAnsi="Times New Roman" w:cs="Times New Roman"/>
        </w:rPr>
        <w:t xml:space="preserve"> (202</w:t>
      </w:r>
      <w:r>
        <w:rPr>
          <w:rStyle w:val="12"/>
          <w:rFonts w:hint="eastAsia" w:ascii="Times New Roman" w:hAnsi="Times New Roman" w:cs="Times New Roman"/>
          <w:lang w:val="en-US" w:eastAsia="zh-CN"/>
        </w:rPr>
        <w:t>4</w:t>
      </w:r>
      <w:r>
        <w:rPr>
          <w:rStyle w:val="12"/>
          <w:rFonts w:hint="default" w:ascii="Times New Roman" w:hAnsi="Times New Roman" w:cs="Times New Roman"/>
        </w:rPr>
        <w:t>–20</w:t>
      </w:r>
      <w:r>
        <w:rPr>
          <w:rStyle w:val="12"/>
          <w:rFonts w:hint="eastAsia" w:ascii="Times New Roman" w:hAnsi="Times New Roman" w:cs="Times New Roman"/>
          <w:lang w:val="en-US" w:eastAsia="zh-CN"/>
        </w:rPr>
        <w:t>25</w:t>
      </w:r>
      <w:r>
        <w:rPr>
          <w:rStyle w:val="12"/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Supported course delivery and postgraduate research learning in an international academic environment.</w:t>
      </w:r>
    </w:p>
    <w:p w14:paraId="515C672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440" w:leftChars="200" w:right="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Selected Courses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Investments, Financial Securities and Markets, Econometrics for Finance, Psychological and Behavioural Sciences, Portfolio Management, Behavioural Finance.</w:t>
      </w:r>
    </w:p>
    <w:p w14:paraId="7B1F1489">
      <w:pPr>
        <w:numPr>
          <w:ilvl w:val="0"/>
          <w:numId w:val="1"/>
        </w:numPr>
        <w:spacing w:after="0" w:afterAutospacing="0"/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Summer Exchange Programme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July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EE234C">
      <w:pPr>
        <w:spacing w:beforeAutospacing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Ca' Foscari University of Venice No. 6 in Italy(Organized by ICMA Centre)</w:t>
      </w:r>
    </w:p>
    <w:p w14:paraId="6DAAB60F">
      <w:pPr>
        <w:spacing w:beforeAutospacing="0"/>
        <w:ind w:leftChars="20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Summer Exchange (Jul 2025): Ca' Foscari University of Venice, studying sustainable finance and SDGs</w:t>
      </w:r>
    </w:p>
    <w:p w14:paraId="6095962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hanging="420" w:firstLineChars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Style w:val="12"/>
          <w:rFonts w:hint="default" w:ascii="Times New Roman" w:hAnsi="Times New Roman" w:cs="Times New Roman"/>
        </w:rPr>
        <w:t>Southeast University Chengxian College, Nanjing, China</w:t>
      </w:r>
      <w:r>
        <w:rPr>
          <w:rStyle w:val="12"/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Style w:val="12"/>
          <w:rFonts w:hint="eastAsia" w:ascii="Times New Roman" w:hAnsi="Times New Roman" w:cs="Times New Roman"/>
          <w:b/>
          <w:bCs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 w:val="0"/>
        </w:rPr>
        <w:t>Sep 20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bCs w:val="0"/>
        </w:rPr>
        <w:t xml:space="preserve"> – Jun 202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4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BBA in Marketing Management</w:t>
      </w:r>
      <w:r>
        <w:rPr>
          <w:rFonts w:hint="default" w:ascii="Times New Roman" w:hAnsi="Times New Roman" w:cs="Times New Roman"/>
        </w:rPr>
        <w:br w:type="textWrapping"/>
      </w:r>
    </w:p>
    <w:p w14:paraId="1674C9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Award: </w:t>
      </w:r>
      <w:r>
        <w:rPr>
          <w:rFonts w:hint="default" w:ascii="Times New Roman" w:hAnsi="Times New Roman" w:cs="Times New Roman"/>
        </w:rPr>
        <w:t>First Prize, Jiangsu Province "Way of Marketing" Competition (2022)</w:t>
      </w:r>
    </w:p>
    <w:p w14:paraId="08450A0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Class Role:</w:t>
      </w:r>
      <w:r>
        <w:rPr>
          <w:rFonts w:hint="default" w:ascii="Times New Roman" w:hAnsi="Times New Roman" w:cs="Times New Roman"/>
        </w:rPr>
        <w:t xml:space="preserve"> Academic Monitor, coordinating academic affairs and communication</w:t>
      </w:r>
    </w:p>
    <w:p w14:paraId="7E9FBF57">
      <w:pPr>
        <w:keepNext w:val="0"/>
        <w:keepLines w:val="0"/>
        <w:pageBreakBefore w:val="0"/>
        <w:widowControl/>
        <w:tabs>
          <w:tab w:val="right" w:pos="9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eastAsia="zh-CN"/>
        </w:rPr>
        <w:tab/>
      </w:r>
    </w:p>
    <w:p w14:paraId="59416B5A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smallCaps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Research and Projects</w:t>
      </w:r>
    </w:p>
    <w:p w14:paraId="08A38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rPr>
          <w:rFonts w:ascii="Times New Roman" w:hAnsi="Times New Roman"/>
          <w:b/>
          <w:sz w:val="4"/>
          <w:szCs w:val="4"/>
          <w:lang w:val="en-US"/>
        </w:rPr>
      </w:pPr>
    </w:p>
    <w:p w14:paraId="7A8792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40" w:leftChars="200" w:right="720"/>
        <w:textAlignment w:val="auto"/>
        <w:rPr>
          <w:rStyle w:val="12"/>
          <w:rFonts w:hint="default" w:ascii="Times New Roman" w:hAnsi="Times New Roman" w:eastAsia="宋体" w:cs="Times New Roman"/>
          <w:sz w:val="24"/>
          <w:szCs w:val="24"/>
        </w:rPr>
      </w:pPr>
    </w:p>
    <w:p w14:paraId="60DD514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Coca-Cola Financial Analysis Report</w:t>
      </w:r>
      <w:r>
        <w:rPr>
          <w:rFonts w:hint="default" w:ascii="Times New Roman" w:hAnsi="Times New Roman" w:cs="Times New Roman"/>
        </w:rPr>
        <w:t> 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</w:t>
      </w:r>
      <w:r>
        <w:rPr>
          <w:rStyle w:val="13"/>
          <w:rFonts w:hint="default" w:ascii="Times New Roman" w:hAnsi="Times New Roman" w:cs="Times New Roman"/>
          <w:b/>
          <w:bCs/>
        </w:rPr>
        <w:t>(2024)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Analysed financial statements and industry benchmarks to assess financial performance and competitive position.</w:t>
      </w:r>
    </w:p>
    <w:p w14:paraId="1842D36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b/>
          <w:bCs/>
        </w:rPr>
      </w:pPr>
      <w:r>
        <w:rPr>
          <w:rStyle w:val="12"/>
          <w:rFonts w:hint="default" w:ascii="Times New Roman" w:hAnsi="Times New Roman" w:cs="Times New Roman"/>
        </w:rPr>
        <w:t>Omnichannel Marketing and Sustainable Purchase Intentions</w:t>
      </w:r>
      <w:r>
        <w:rPr>
          <w:rFonts w:hint="default" w:ascii="Times New Roman" w:hAnsi="Times New Roman" w:cs="Times New Roman"/>
        </w:rPr>
        <w:t> 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Style w:val="13"/>
          <w:rFonts w:hint="default" w:ascii="Times New Roman" w:hAnsi="Times New Roman" w:cs="Times New Roman"/>
          <w:b/>
          <w:bCs/>
        </w:rPr>
        <w:t>(Ongoing, 2025)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Studying emotional mediators and ecological values to understand luxury consumers' purchasing decisions.</w:t>
      </w:r>
    </w:p>
    <w:p w14:paraId="09351F50">
      <w:pPr>
        <w:pStyle w:val="8"/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Style w:val="12"/>
          <w:rFonts w:hint="default" w:ascii="Times New Roman" w:hAnsi="Times New Roman" w:cs="Times New Roman"/>
          <w:b/>
          <w:bCs/>
        </w:rPr>
        <w:t>R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Teaching Assistant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(2024–2025)</w:t>
      </w:r>
    </w:p>
    <w:p w14:paraId="3F3992CB">
      <w:pPr>
        <w:pStyle w:val="8"/>
        <w:keepNext w:val="0"/>
        <w:keepLines w:val="0"/>
        <w:widowControl/>
        <w:suppressLineNumbers w:val="0"/>
        <w:spacing w:beforeAutospacing="0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Supporting postgraduate teaching, data analysis workshops, and academic mentoring</w:t>
      </w:r>
    </w:p>
    <w:p w14:paraId="4EC842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1" w:line="240" w:lineRule="auto"/>
        <w:ind w:right="720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6585B01C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Professional Experience</w:t>
      </w:r>
    </w:p>
    <w:p w14:paraId="57D9E9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0" w:right="0"/>
        <w:textAlignment w:val="auto"/>
        <w:rPr>
          <w:rStyle w:val="12"/>
          <w:rFonts w:hint="default" w:ascii="Times New Roman" w:hAnsi="Times New Roman" w:cs="Times New Roman"/>
        </w:rPr>
      </w:pPr>
    </w:p>
    <w:p w14:paraId="176D9EA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Style w:val="12"/>
          <w:rFonts w:hint="default" w:ascii="Times New Roman" w:hAnsi="Times New Roman" w:cs="Times New Roman"/>
        </w:rPr>
        <w:t>Brand Presenter | China International Import Expo (CIIE) – Kering Group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Shanghai, China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November 2022 </w:t>
      </w:r>
    </w:p>
    <w:p w14:paraId="1ECD0A5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Delivered bilingual presentations tailored by analyzing visitor data; supported VIP reception and strategy exhibition.</w:t>
      </w:r>
    </w:p>
    <w:p w14:paraId="1F59AAB6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Delivered exclusive presentations for Cai Jinqing, President of Kering Greater China, effectively conveying global strategy and China market plans.</w:t>
      </w:r>
    </w:p>
    <w:p w14:paraId="12593DA7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Supported product launches and VIP receptions, enhancing business communication and </w:t>
      </w:r>
      <w:r>
        <w:rPr>
          <w:rFonts w:hint="default" w:ascii="Times New Roman" w:hAnsi="Times New Roman" w:cs="Times New Roman"/>
          <w:sz w:val="24"/>
          <w:szCs w:val="24"/>
        </w:rPr>
        <w:t>cross-cultural presentation skills.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ab/>
      </w:r>
    </w:p>
    <w:p w14:paraId="60057926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Entrepreneurial Project | Marketing and Operations for Hongqi Brand (Online-Offline Integration)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–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</w:p>
    <w:p w14:paraId="2A612C70">
      <w:pPr>
        <w:pStyle w:val="3"/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Chars="200"/>
        <w:textAlignment w:val="auto"/>
        <w:outlineLvl w:val="2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Nanjing, China / Remote / Nationwide</w:t>
      </w:r>
    </w:p>
    <w:p w14:paraId="7E3B9FE5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 founder and project lead, partnered with Hongqi to manage national exhibitions and influencer marketing (including A-Class Chengdu and Guangzhou Auto Shows).</w:t>
      </w:r>
    </w:p>
    <w:p w14:paraId="16DADA79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Directed overall marketing strategy, combining online short-form content and offline exhibitions to enhance brand engagement.</w:t>
      </w:r>
    </w:p>
    <w:p w14:paraId="79BBD120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Managed 10+ campaigns, integrating influencer performance data with offline activation; </w:t>
      </w:r>
      <w:r>
        <w:rPr>
          <w:rFonts w:hint="default" w:ascii="Times New Roman" w:hAnsi="Times New Roman" w:eastAsia="宋体" w:cs="Times New Roman"/>
          <w:sz w:val="24"/>
          <w:szCs w:val="24"/>
        </w:rPr>
        <w:t>achieved 25% conversion rate and 20% ROI.</w:t>
      </w:r>
    </w:p>
    <w:p w14:paraId="122B87D2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Marketing Planner | Chinatown Advertising Promotion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May 2025 </w:t>
      </w:r>
    </w:p>
    <w:p w14:paraId="6AC3F7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1" w:line="240" w:lineRule="auto"/>
        <w:ind w:left="440" w:leftChars="200" w:righ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London, United Kingdom</w:t>
      </w:r>
    </w:p>
    <w:p w14:paraId="1C616B27">
      <w:pPr>
        <w:pStyle w:val="8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Designed bilingual cultural campaigns; analytics-driven adjustments led to a 35% increase in foot traffic.</w:t>
      </w:r>
    </w:p>
    <w:p w14:paraId="07DA40B4">
      <w:pPr>
        <w:pStyle w:val="8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Executed online-offline marketing events and conversion strategies (e.g., in-store interactions, coupons, social media), increasing foot traffic by 35% and boosting sales.</w:t>
      </w:r>
    </w:p>
    <w:p w14:paraId="47659945">
      <w:pPr>
        <w:pStyle w:val="8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</w:rPr>
        <w:t xml:space="preserve">Coordinated with merchants and teams to ensure smooth execution and consistent brand </w:t>
      </w:r>
      <w:r>
        <w:rPr>
          <w:rFonts w:hint="default" w:ascii="Times New Roman" w:hAnsi="Times New Roman" w:cs="Times New Roman"/>
          <w:sz w:val="24"/>
          <w:szCs w:val="24"/>
        </w:rPr>
        <w:t>representation, enhancing customer experience and brand influence.</w:t>
      </w:r>
    </w:p>
    <w:p w14:paraId="3BAFDC8C">
      <w:pPr>
        <w:pStyle w:val="8"/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sz w:val="24"/>
          <w:szCs w:val="24"/>
        </w:rPr>
        <w:t>Exhibition Planner | Chengdu Gongyu Interactive Cultural Communication Co., Ltd.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 w:cs="Times New Roman"/>
          <w:sz w:val="24"/>
          <w:szCs w:val="24"/>
        </w:rPr>
        <w:t>Chengdu, China</w:t>
      </w:r>
      <w:r>
        <w:rPr>
          <w:rStyle w:val="13"/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Style w:val="13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 xml:space="preserve">2021 – 2023 </w:t>
      </w:r>
    </w:p>
    <w:p w14:paraId="7E5C377A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84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Collaborated with Chery Group’s iCAR brand on over 10 large-scale auto shows, taking charge of end-to-end planning, coordination, and on-site execution.</w:t>
      </w:r>
    </w:p>
    <w:p w14:paraId="15CB9D76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84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Supported test drive events and brand experiences for Lynk &amp; Co, contributing to customer engagement and event impact.</w:t>
      </w:r>
    </w:p>
    <w:p w14:paraId="45683710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84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Played a key role in project-based partnerships with leading automotive brands, ensuring smooth collaboration and successful delivery.</w:t>
      </w:r>
    </w:p>
    <w:p w14:paraId="2421215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70D62EB4">
      <w:pPr>
        <w:pStyle w:val="8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Style w:val="12"/>
          <w:rFonts w:hint="default" w:ascii="Times New Roman" w:hAnsi="Times New Roman" w:cs="Times New Roman"/>
        </w:rPr>
        <w:t>Exhibition Planner | Beijing Huashi Xinrui Cultural Media Co., Ltd.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Beijing, China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</w:rPr>
        <w:t xml:space="preserve"> – 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</w:rPr>
        <w:t xml:space="preserve"> </w:t>
      </w:r>
    </w:p>
    <w:p w14:paraId="241B3E1D">
      <w:pPr>
        <w:pStyle w:val="8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Collaborated with BAIC Group at A-Class shows including Guangzhou Auto Show, managing brand presentation and event execution.</w:t>
      </w:r>
    </w:p>
    <w:p w14:paraId="24C45473">
      <w:pPr>
        <w:pStyle w:val="8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845" w:leftChars="0" w:right="0" w:righ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Planned and operated JD’s cross-border event in the Netherlands through strategic cooperation, enhancing brand presence in Europe and gaining cross-border project management experience.</w:t>
      </w:r>
    </w:p>
    <w:p w14:paraId="0FDAA1A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right="0" w:rightChars="0"/>
        <w:textAlignment w:val="auto"/>
        <w:rPr>
          <w:rFonts w:hint="default" w:ascii="Times New Roman" w:hAnsi="Times New Roman" w:cs="Times New Roman"/>
          <w:lang w:eastAsia="zh-CN"/>
        </w:rPr>
      </w:pPr>
    </w:p>
    <w:p w14:paraId="07CFA501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Academic and Professional Highlights</w:t>
      </w:r>
    </w:p>
    <w:p w14:paraId="0C8E19FE">
      <w:pPr>
        <w:pStyle w:val="8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sz w:val="24"/>
          <w:szCs w:val="24"/>
        </w:rPr>
        <w:t>Awards</w:t>
      </w:r>
    </w:p>
    <w:p w14:paraId="3C913A4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Chars="10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First Prize, Jiangsu Province "Way of Marketing" Competition (2022)</w:t>
      </w:r>
    </w:p>
    <w:p w14:paraId="79BDAAB6">
      <w:pPr>
        <w:pStyle w:val="8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sz w:val="24"/>
          <w:szCs w:val="24"/>
        </w:rPr>
        <w:t>Academic &amp; Professional Highlights</w:t>
      </w:r>
    </w:p>
    <w:p w14:paraId="085A4323">
      <w:pPr>
        <w:numPr>
          <w:ilvl w:val="0"/>
          <w:numId w:val="12"/>
        </w:numPr>
        <w:ind w:left="84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Teaching Assistant at the University of Reading (2023–2024)</w:t>
      </w:r>
    </w:p>
    <w:p w14:paraId="777D0537">
      <w:pPr>
        <w:numPr>
          <w:ilvl w:val="0"/>
          <w:numId w:val="12"/>
        </w:numPr>
        <w:ind w:left="84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Research projects in Coca-Cola financial analysis and omnichannel sustainable marketing (2024–2025)</w:t>
      </w:r>
    </w:p>
    <w:p w14:paraId="66A80561">
      <w:pPr>
        <w:numPr>
          <w:ilvl w:val="0"/>
          <w:numId w:val="12"/>
        </w:numPr>
        <w:ind w:left="84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Presenter at China International Import Expo (CIIE) for Kering Group (2022)</w:t>
      </w:r>
    </w:p>
    <w:p w14:paraId="728D213D">
      <w:pPr>
        <w:numPr>
          <w:ilvl w:val="0"/>
          <w:numId w:val="12"/>
        </w:numPr>
        <w:ind w:left="84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Entrepreneurial experience in influencer marketing and event campaigns with Hongqi brand (2020–2023)</w:t>
      </w:r>
    </w:p>
    <w:p w14:paraId="6DEC464A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Skills</w:t>
      </w:r>
    </w:p>
    <w:p w14:paraId="7A2B693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Style w:val="12"/>
          <w:rFonts w:hint="default" w:ascii="Times New Roman" w:hAnsi="Times New Roman" w:cs="Times New Roman"/>
        </w:rPr>
      </w:pPr>
    </w:p>
    <w:p w14:paraId="1970CD9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Languages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Chinese (Native), English (Fluent, IELTS 6.5)</w:t>
      </w:r>
    </w:p>
    <w:p w14:paraId="5FA3FA7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Style w:val="12"/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Survey design, SPSS/Excel, literature synthesis, behavioural models</w:t>
      </w:r>
    </w:p>
    <w:p w14:paraId="1B2175D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cs="Times New Roman"/>
        </w:rPr>
        <w:t>Marketing &amp; Communication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Integrated marketing, campaign planning, client relations, cross-cultural communication</w:t>
      </w:r>
    </w:p>
    <w:p w14:paraId="779A419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auto"/>
        <w:ind w:left="420" w:leftChars="0" w:right="0" w:rightChars="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cs="Times New Roman"/>
        </w:rPr>
        <w:t>Presentation &amp; Problem-solving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Certified professional host, public speaking, live presentation, adaptability and problem-solving skills</w:t>
      </w:r>
    </w:p>
    <w:p w14:paraId="029DF7DA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240" w:lineRule="auto"/>
        <w:textAlignment w:val="auto"/>
        <w:outlineLvl w:val="0"/>
        <w:rPr>
          <w:rFonts w:ascii="Times New Roman" w:hAnsi="Times New Roman"/>
          <w:smallCaps/>
          <w:sz w:val="24"/>
          <w:szCs w:val="20"/>
        </w:rPr>
      </w:pPr>
    </w:p>
    <w:p w14:paraId="5B2BB51E">
      <w:pPr>
        <w:tabs>
          <w:tab w:val="right" w:pos="9720"/>
        </w:tabs>
        <w:spacing w:after="10"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75A3727">
      <w:pPr>
        <w:tabs>
          <w:tab w:val="right" w:pos="9720"/>
        </w:tabs>
        <w:spacing w:after="10" w:line="240" w:lineRule="auto"/>
        <w:rPr>
          <w:rFonts w:hint="default" w:ascii="Times New Roman" w:hAnsi="Times New Roman"/>
          <w:b w:val="0"/>
          <w:bCs/>
          <w:i w:val="0"/>
          <w:iCs w:val="0"/>
          <w:sz w:val="20"/>
          <w:szCs w:val="20"/>
          <w:lang w:eastAsia="zh-CN"/>
        </w:rPr>
      </w:pPr>
    </w:p>
    <w:sectPr>
      <w:pgSz w:w="11907" w:h="16839"/>
      <w:pgMar w:top="864" w:right="1080" w:bottom="864" w:left="108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085ED"/>
    <w:multiLevelType w:val="singleLevel"/>
    <w:tmpl w:val="82F085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E75963E"/>
    <w:multiLevelType w:val="singleLevel"/>
    <w:tmpl w:val="8E75963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98E361FF"/>
    <w:multiLevelType w:val="singleLevel"/>
    <w:tmpl w:val="98E361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B82B1D7A"/>
    <w:multiLevelType w:val="singleLevel"/>
    <w:tmpl w:val="B82B1D7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E62FE8D4"/>
    <w:multiLevelType w:val="singleLevel"/>
    <w:tmpl w:val="E62FE8D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03C7A5BB"/>
    <w:multiLevelType w:val="singleLevel"/>
    <w:tmpl w:val="03C7A5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1DB2628C"/>
    <w:multiLevelType w:val="singleLevel"/>
    <w:tmpl w:val="1DB2628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1FE004DF"/>
    <w:multiLevelType w:val="singleLevel"/>
    <w:tmpl w:val="1FE004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3F4B25BF"/>
    <w:multiLevelType w:val="singleLevel"/>
    <w:tmpl w:val="3F4B25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66B9162A"/>
    <w:multiLevelType w:val="singleLevel"/>
    <w:tmpl w:val="66B916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73798CCA"/>
    <w:multiLevelType w:val="singleLevel"/>
    <w:tmpl w:val="73798C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7898CE8B"/>
    <w:multiLevelType w:val="singleLevel"/>
    <w:tmpl w:val="7898CE8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18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81"/>
    <w:rsid w:val="00067FD4"/>
    <w:rsid w:val="00095756"/>
    <w:rsid w:val="000A0387"/>
    <w:rsid w:val="000C150C"/>
    <w:rsid w:val="000D5324"/>
    <w:rsid w:val="001118A1"/>
    <w:rsid w:val="001274DA"/>
    <w:rsid w:val="00160222"/>
    <w:rsid w:val="001A2C4F"/>
    <w:rsid w:val="001B5055"/>
    <w:rsid w:val="001D305A"/>
    <w:rsid w:val="001D7D25"/>
    <w:rsid w:val="00281957"/>
    <w:rsid w:val="00286733"/>
    <w:rsid w:val="002868A8"/>
    <w:rsid w:val="002E77B8"/>
    <w:rsid w:val="003028DB"/>
    <w:rsid w:val="0031687C"/>
    <w:rsid w:val="0033125E"/>
    <w:rsid w:val="00350F47"/>
    <w:rsid w:val="0036661B"/>
    <w:rsid w:val="003A0520"/>
    <w:rsid w:val="003E2511"/>
    <w:rsid w:val="00401F19"/>
    <w:rsid w:val="00417E29"/>
    <w:rsid w:val="00422184"/>
    <w:rsid w:val="00443467"/>
    <w:rsid w:val="00460776"/>
    <w:rsid w:val="00462509"/>
    <w:rsid w:val="00467C06"/>
    <w:rsid w:val="004928DE"/>
    <w:rsid w:val="004A2743"/>
    <w:rsid w:val="005C3C7C"/>
    <w:rsid w:val="005E7D8C"/>
    <w:rsid w:val="00632C81"/>
    <w:rsid w:val="00637195"/>
    <w:rsid w:val="00657490"/>
    <w:rsid w:val="00670F6B"/>
    <w:rsid w:val="00680F16"/>
    <w:rsid w:val="007010F6"/>
    <w:rsid w:val="007836F8"/>
    <w:rsid w:val="007C42B2"/>
    <w:rsid w:val="008120E6"/>
    <w:rsid w:val="008533F8"/>
    <w:rsid w:val="008C5558"/>
    <w:rsid w:val="008F342D"/>
    <w:rsid w:val="00935F33"/>
    <w:rsid w:val="009964CA"/>
    <w:rsid w:val="009B0783"/>
    <w:rsid w:val="00A26933"/>
    <w:rsid w:val="00A54946"/>
    <w:rsid w:val="00A768D5"/>
    <w:rsid w:val="00A97139"/>
    <w:rsid w:val="00AA060D"/>
    <w:rsid w:val="00AA3599"/>
    <w:rsid w:val="00AA7BFB"/>
    <w:rsid w:val="00B22C67"/>
    <w:rsid w:val="00B31B15"/>
    <w:rsid w:val="00B6467D"/>
    <w:rsid w:val="00B8235C"/>
    <w:rsid w:val="00BA47DC"/>
    <w:rsid w:val="00C203CA"/>
    <w:rsid w:val="00CA36AD"/>
    <w:rsid w:val="00D44DF8"/>
    <w:rsid w:val="00D543A2"/>
    <w:rsid w:val="00D72D11"/>
    <w:rsid w:val="00D82CE6"/>
    <w:rsid w:val="00DA03A2"/>
    <w:rsid w:val="00DA4E59"/>
    <w:rsid w:val="00DF1DFB"/>
    <w:rsid w:val="00E47F58"/>
    <w:rsid w:val="00EB467A"/>
    <w:rsid w:val="00F04437"/>
    <w:rsid w:val="00F35EF3"/>
    <w:rsid w:val="00F55C6B"/>
    <w:rsid w:val="00F63BE6"/>
    <w:rsid w:val="00F6580C"/>
    <w:rsid w:val="00F7059C"/>
    <w:rsid w:val="00FC5E4D"/>
    <w:rsid w:val="00FF1464"/>
    <w:rsid w:val="02FDB043"/>
    <w:rsid w:val="04EC6AEE"/>
    <w:rsid w:val="0C0544CC"/>
    <w:rsid w:val="0E004F7C"/>
    <w:rsid w:val="0E060087"/>
    <w:rsid w:val="13336411"/>
    <w:rsid w:val="13575A4A"/>
    <w:rsid w:val="15CFFDC3"/>
    <w:rsid w:val="15F756D2"/>
    <w:rsid w:val="18FA248A"/>
    <w:rsid w:val="1CEF3E8B"/>
    <w:rsid w:val="20B120D5"/>
    <w:rsid w:val="269E759F"/>
    <w:rsid w:val="26F53659"/>
    <w:rsid w:val="27B6DFD1"/>
    <w:rsid w:val="29EC2126"/>
    <w:rsid w:val="2B8229B5"/>
    <w:rsid w:val="2DFB1794"/>
    <w:rsid w:val="2EB7F5C4"/>
    <w:rsid w:val="2F7FF6E4"/>
    <w:rsid w:val="375FBC67"/>
    <w:rsid w:val="37BF267E"/>
    <w:rsid w:val="37CF53F9"/>
    <w:rsid w:val="3A742D23"/>
    <w:rsid w:val="3ABF7186"/>
    <w:rsid w:val="3B7FAC23"/>
    <w:rsid w:val="3BD6917B"/>
    <w:rsid w:val="3BF7A02D"/>
    <w:rsid w:val="3D99BCD4"/>
    <w:rsid w:val="3FEEE924"/>
    <w:rsid w:val="457EAA72"/>
    <w:rsid w:val="49BA174B"/>
    <w:rsid w:val="4A7C71C9"/>
    <w:rsid w:val="4C856040"/>
    <w:rsid w:val="4CF02C47"/>
    <w:rsid w:val="4D3E3329"/>
    <w:rsid w:val="4EA604F0"/>
    <w:rsid w:val="4FC9EDC0"/>
    <w:rsid w:val="53EB9C3C"/>
    <w:rsid w:val="55FF1B12"/>
    <w:rsid w:val="57FF7B68"/>
    <w:rsid w:val="582FA762"/>
    <w:rsid w:val="5ACA791C"/>
    <w:rsid w:val="5B59A7C4"/>
    <w:rsid w:val="5CFD5711"/>
    <w:rsid w:val="5D9511F4"/>
    <w:rsid w:val="5F461829"/>
    <w:rsid w:val="5F7FFAAB"/>
    <w:rsid w:val="5FFBB901"/>
    <w:rsid w:val="5FFE3346"/>
    <w:rsid w:val="65AA23B4"/>
    <w:rsid w:val="67EBE059"/>
    <w:rsid w:val="6ADE5475"/>
    <w:rsid w:val="6C7D852F"/>
    <w:rsid w:val="6D7D42F7"/>
    <w:rsid w:val="6D7DF1DF"/>
    <w:rsid w:val="6D976BE4"/>
    <w:rsid w:val="6EFFFF0B"/>
    <w:rsid w:val="6FDF891D"/>
    <w:rsid w:val="717B00A9"/>
    <w:rsid w:val="71FE4CC8"/>
    <w:rsid w:val="72DDB5F1"/>
    <w:rsid w:val="72FA5EF3"/>
    <w:rsid w:val="73EF5C47"/>
    <w:rsid w:val="73FD933A"/>
    <w:rsid w:val="74FEC81A"/>
    <w:rsid w:val="75FBA0A2"/>
    <w:rsid w:val="765F06F3"/>
    <w:rsid w:val="76F72BD2"/>
    <w:rsid w:val="77A135D6"/>
    <w:rsid w:val="79FE16AA"/>
    <w:rsid w:val="79FEDAED"/>
    <w:rsid w:val="7A6F821C"/>
    <w:rsid w:val="7B7F0688"/>
    <w:rsid w:val="7B960AC8"/>
    <w:rsid w:val="7BF53939"/>
    <w:rsid w:val="7BFE067A"/>
    <w:rsid w:val="7D4F8E48"/>
    <w:rsid w:val="7DDF4299"/>
    <w:rsid w:val="7E6EC004"/>
    <w:rsid w:val="7FBF5BF5"/>
    <w:rsid w:val="7FBF6CE5"/>
    <w:rsid w:val="7FEDFECC"/>
    <w:rsid w:val="7FFDC767"/>
    <w:rsid w:val="7FFE984E"/>
    <w:rsid w:val="7FFFED25"/>
    <w:rsid w:val="96F93ABA"/>
    <w:rsid w:val="9B7F2903"/>
    <w:rsid w:val="9D7FC315"/>
    <w:rsid w:val="9DDDFE13"/>
    <w:rsid w:val="9F7D9387"/>
    <w:rsid w:val="9FAE1FC8"/>
    <w:rsid w:val="9FBE0BCC"/>
    <w:rsid w:val="9FF95204"/>
    <w:rsid w:val="9FFF7C1A"/>
    <w:rsid w:val="A3BD0312"/>
    <w:rsid w:val="AF6FF6CF"/>
    <w:rsid w:val="BAAFB8AA"/>
    <w:rsid w:val="BBAF2B58"/>
    <w:rsid w:val="BBEB2D1C"/>
    <w:rsid w:val="BBF45D61"/>
    <w:rsid w:val="BC8EF79A"/>
    <w:rsid w:val="BF7DF8DD"/>
    <w:rsid w:val="BFBA5484"/>
    <w:rsid w:val="BFBD1991"/>
    <w:rsid w:val="C7D272FB"/>
    <w:rsid w:val="CCFF885A"/>
    <w:rsid w:val="CFB6409C"/>
    <w:rsid w:val="CFF62939"/>
    <w:rsid w:val="CFF6293A"/>
    <w:rsid w:val="D77F101B"/>
    <w:rsid w:val="D86C3B09"/>
    <w:rsid w:val="D9FE54D9"/>
    <w:rsid w:val="DB3F7285"/>
    <w:rsid w:val="DBD9232E"/>
    <w:rsid w:val="DDFCAE81"/>
    <w:rsid w:val="DF7F4B48"/>
    <w:rsid w:val="DFFF9FDE"/>
    <w:rsid w:val="E58F34ED"/>
    <w:rsid w:val="E6EF845C"/>
    <w:rsid w:val="E73DA884"/>
    <w:rsid w:val="EEFB2258"/>
    <w:rsid w:val="EFDF744B"/>
    <w:rsid w:val="F0EFF542"/>
    <w:rsid w:val="F0F1802B"/>
    <w:rsid w:val="F3FF99EE"/>
    <w:rsid w:val="F5B750C8"/>
    <w:rsid w:val="F5FCE9F9"/>
    <w:rsid w:val="F7BF1A51"/>
    <w:rsid w:val="F7F90485"/>
    <w:rsid w:val="F7FA0D9C"/>
    <w:rsid w:val="F87FFBAB"/>
    <w:rsid w:val="FA1F08F3"/>
    <w:rsid w:val="FB75530E"/>
    <w:rsid w:val="FBBDB5D5"/>
    <w:rsid w:val="FBD73B67"/>
    <w:rsid w:val="FD54C155"/>
    <w:rsid w:val="FDD464AD"/>
    <w:rsid w:val="FEDF2471"/>
    <w:rsid w:val="FEF3D513"/>
    <w:rsid w:val="FEFCF12D"/>
    <w:rsid w:val="FEFF186D"/>
    <w:rsid w:val="FEFF9415"/>
    <w:rsid w:val="FF4D14E7"/>
    <w:rsid w:val="FF634C81"/>
    <w:rsid w:val="FF8DAD77"/>
    <w:rsid w:val="FF8F94C7"/>
    <w:rsid w:val="FF9F0724"/>
    <w:rsid w:val="FFB7B903"/>
    <w:rsid w:val="FFBE6EAF"/>
    <w:rsid w:val="FFBF9AE3"/>
    <w:rsid w:val="FFE23103"/>
    <w:rsid w:val="FFEBDC9C"/>
    <w:rsid w:val="FFFBEF2A"/>
    <w:rsid w:val="FFFE3F67"/>
    <w:rsid w:val="FF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CA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rPr>
      <w:sz w:val="20"/>
      <w:szCs w:val="20"/>
    </w:rPr>
  </w:style>
  <w:style w:type="paragraph" w:styleId="5">
    <w:name w:val="Balloon Text"/>
    <w:basedOn w:val="1"/>
    <w:link w:val="17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pPr>
      <w:spacing w:line="240" w:lineRule="auto"/>
    </w:pPr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unhideWhenUsed/>
    <w:qFormat/>
    <w:uiPriority w:val="99"/>
    <w:rPr>
      <w:sz w:val="16"/>
      <w:szCs w:val="16"/>
    </w:rPr>
  </w:style>
  <w:style w:type="character" w:customStyle="1" w:styleId="16">
    <w:name w:val="Comment Text Char"/>
    <w:basedOn w:val="11"/>
    <w:link w:val="4"/>
    <w:qFormat/>
    <w:uiPriority w:val="99"/>
    <w:rPr>
      <w:rFonts w:ascii="Calibri" w:hAnsi="Calibri" w:eastAsia="宋体" w:cs="Times New Roman"/>
      <w:kern w:val="0"/>
      <w:sz w:val="20"/>
      <w:szCs w:val="20"/>
      <w:lang w:val="en-CA" w:eastAsia="en-US"/>
    </w:rPr>
  </w:style>
  <w:style w:type="character" w:customStyle="1" w:styleId="17">
    <w:name w:val="Balloon Text Char"/>
    <w:basedOn w:val="11"/>
    <w:link w:val="5"/>
    <w:semiHidden/>
    <w:qFormat/>
    <w:uiPriority w:val="99"/>
    <w:rPr>
      <w:rFonts w:ascii="Calibri" w:hAnsi="Calibri" w:eastAsia="宋体" w:cs="Times New Roman"/>
      <w:kern w:val="0"/>
      <w:sz w:val="18"/>
      <w:szCs w:val="18"/>
      <w:lang w:val="en-CA" w:eastAsia="en-US"/>
    </w:rPr>
  </w:style>
  <w:style w:type="character" w:customStyle="1" w:styleId="18">
    <w:name w:val="Header Char"/>
    <w:basedOn w:val="11"/>
    <w:link w:val="7"/>
    <w:qFormat/>
    <w:uiPriority w:val="99"/>
    <w:rPr>
      <w:rFonts w:ascii="Calibri" w:hAnsi="Calibri" w:eastAsia="宋体" w:cs="Times New Roman"/>
      <w:kern w:val="0"/>
      <w:sz w:val="18"/>
      <w:szCs w:val="18"/>
      <w:lang w:val="en-CA" w:eastAsia="en-US"/>
    </w:rPr>
  </w:style>
  <w:style w:type="character" w:customStyle="1" w:styleId="19">
    <w:name w:val="Footer Char"/>
    <w:basedOn w:val="11"/>
    <w:link w:val="6"/>
    <w:qFormat/>
    <w:uiPriority w:val="99"/>
    <w:rPr>
      <w:rFonts w:ascii="Calibri" w:hAnsi="Calibri" w:eastAsia="宋体" w:cs="Times New Roman"/>
      <w:kern w:val="0"/>
      <w:sz w:val="18"/>
      <w:szCs w:val="18"/>
      <w:lang w:val="en-CA" w:eastAsia="en-US"/>
    </w:rPr>
  </w:style>
  <w:style w:type="character" w:customStyle="1" w:styleId="20">
    <w:name w:val="Comment Subject Char"/>
    <w:basedOn w:val="16"/>
    <w:link w:val="9"/>
    <w:semiHidden/>
    <w:qFormat/>
    <w:uiPriority w:val="99"/>
    <w:rPr>
      <w:b/>
      <w:bCs/>
    </w:rPr>
  </w:style>
  <w:style w:type="paragraph" w:customStyle="1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5063</Characters>
  <Lines>53</Lines>
  <Paragraphs>14</Paragraphs>
  <TotalTime>11</TotalTime>
  <ScaleCrop>false</ScaleCrop>
  <LinksUpToDate>false</LinksUpToDate>
  <CharactersWithSpaces>5953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2015-09-25T21:15:00Z</dcterms:created>
  <dc:creator>Alan X. Chen</dc:creator>
  <cp:lastModifiedBy>WPS_1718575546</cp:lastModifiedBy>
  <cp:lastPrinted>2014-12-20T02:31:00Z</cp:lastPrinted>
  <dcterms:modified xsi:type="dcterms:W3CDTF">2025-05-24T16:53:07Z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A55C1B55127549A7906E5D84C25B3A2A_13</vt:lpwstr>
  </property>
  <property fmtid="{D5CDD505-2E9C-101B-9397-08002B2CF9AE}" pid="4" name="KSOTemplateDocerSaveRecord">
    <vt:lpwstr>eyJoZGlkIjoiNWZiOGQ4MjRjNWIwNjA4NjY4NDZlY2ZjMzYxZmY2NzEiLCJ1c2VySWQiOiIxNjA4NTI2Mzg5In0=</vt:lpwstr>
  </property>
</Properties>
</file>