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23887">
      <w:pPr>
        <w:spacing w:after="0" w:line="360" w:lineRule="auto"/>
        <w:jc w:val="center"/>
        <w:rPr>
          <w:b/>
          <w:sz w:val="52"/>
          <w:szCs w:val="52"/>
        </w:rPr>
      </w:pPr>
      <w:r>
        <w:rPr>
          <w:b/>
          <w:sz w:val="52"/>
          <w:szCs w:val="52"/>
        </w:rPr>
        <w:t>APPLICATION FORM</w:t>
      </w:r>
    </w:p>
    <w:p w14:paraId="0B662FB6">
      <w:pPr>
        <w:spacing w:after="0" w:line="240" w:lineRule="auto"/>
        <w:jc w:val="center"/>
        <w:rPr>
          <w:b/>
          <w:sz w:val="40"/>
          <w:szCs w:val="40"/>
        </w:rPr>
      </w:pPr>
      <w:r>
        <w:rPr>
          <w:b/>
          <w:sz w:val="40"/>
          <w:szCs w:val="40"/>
        </w:rPr>
        <w:t>UCD Centre for English and Global Languages</w:t>
      </w:r>
    </w:p>
    <w:p w14:paraId="1C50BF55">
      <w:pPr>
        <w:spacing w:after="0"/>
        <w:jc w:val="center"/>
        <w:rPr>
          <w:b/>
          <w:sz w:val="16"/>
          <w:szCs w:val="16"/>
        </w:rPr>
      </w:pPr>
    </w:p>
    <w:p w14:paraId="07491F90">
      <w:pPr>
        <w:spacing w:after="0"/>
        <w:jc w:val="center"/>
        <w:rPr>
          <w:sz w:val="32"/>
          <w:szCs w:val="32"/>
        </w:rPr>
      </w:pPr>
      <w:r>
        <w:rPr>
          <w:b/>
          <w:sz w:val="32"/>
          <w:szCs w:val="32"/>
        </w:rPr>
        <w:t>MA in TESOL (FULL TIME) &amp; MA in TESOL Pre-Service (FULL TIME)</w:t>
      </w:r>
    </w:p>
    <w:p w14:paraId="1B4C9B0D">
      <w:pPr>
        <w:spacing w:after="0"/>
        <w:jc w:val="center"/>
        <w:rPr>
          <w:b/>
          <w:sz w:val="36"/>
          <w:szCs w:val="36"/>
        </w:rPr>
      </w:pPr>
      <w:r>
        <w:rPr>
          <w:b/>
          <w:sz w:val="36"/>
          <w:szCs w:val="36"/>
        </w:rPr>
        <w:t>Scholarship Scheme 2025/2026</w:t>
      </w:r>
    </w:p>
    <w:p w14:paraId="64E4FCFD">
      <w:pPr>
        <w:spacing w:after="0"/>
        <w:jc w:val="center"/>
        <w:rPr>
          <w:b/>
          <w:sz w:val="36"/>
          <w:szCs w:val="36"/>
        </w:rPr>
      </w:pPr>
    </w:p>
    <w:p w14:paraId="3FCA69C0">
      <w:pPr>
        <w:spacing w:after="0"/>
        <w:jc w:val="center"/>
        <w:rPr>
          <w:rFonts w:ascii="Arial" w:hAnsi="Arial" w:cs="Arial"/>
          <w:b/>
          <w:sz w:val="18"/>
          <w:szCs w:val="18"/>
        </w:rPr>
      </w:pPr>
      <w:r>
        <w:rPr>
          <w:rFonts w:ascii="Arial" w:hAnsi="Arial" w:cs="Arial"/>
          <w:b/>
          <w:sz w:val="18"/>
          <w:szCs w:val="18"/>
          <w:lang w:val="zh-CN"/>
        </w:rPr>
        <w:t xml:space="preserve">The deadline for receipt of completed application forms is 4.00pm on </w:t>
      </w:r>
      <w:r>
        <w:rPr>
          <w:rFonts w:ascii="Arial" w:hAnsi="Arial" w:cs="Arial"/>
          <w:b/>
          <w:sz w:val="18"/>
          <w:szCs w:val="18"/>
        </w:rPr>
        <w:t>Friday 30 May 2025</w:t>
      </w:r>
    </w:p>
    <w:p w14:paraId="5347BD8B">
      <w:pPr>
        <w:spacing w:after="0"/>
        <w:jc w:val="center"/>
        <w:rPr>
          <w:b/>
          <w:sz w:val="36"/>
          <w:szCs w:val="36"/>
        </w:rPr>
      </w:pPr>
    </w:p>
    <w:p w14:paraId="023F72B0"/>
    <w:p w14:paraId="571F80B6">
      <w:pPr>
        <w:rPr>
          <w:b/>
        </w:rPr>
      </w:pPr>
      <w:r>
        <w:rPr>
          <w:b/>
        </w:rPr>
        <w:t>Please complete the following:</w:t>
      </w:r>
    </w:p>
    <w:p w14:paraId="6E99977D">
      <w:pPr>
        <w:rPr>
          <w:b/>
        </w:rPr>
      </w:pPr>
    </w:p>
    <w:p w14:paraId="1555914C">
      <w:sdt>
        <w:sdtPr>
          <w:rPr>
            <w:rStyle w:val="8"/>
            <w:rFonts w:eastAsiaTheme="minorHAnsi"/>
            <w:sz w:val="24"/>
            <w:lang w:val="en-GB"/>
          </w:rPr>
          <w:id w:val="-1135105438"/>
          <w14:checkbox>
            <w14:checked w14:val="0"/>
            <w14:checkedState w14:val="2612" w14:font="MS Gothic"/>
            <w14:uncheckedState w14:val="2610" w14:font="MS Gothic"/>
          </w14:checkbox>
        </w:sdtPr>
        <w:sdtEndPr>
          <w:rPr>
            <w:rStyle w:val="8"/>
            <w:rFonts w:eastAsiaTheme="minorHAnsi"/>
            <w:sz w:val="24"/>
            <w:lang w:val="en-GB"/>
          </w:rPr>
        </w:sdtEndPr>
        <w:sdtContent>
          <w:r>
            <w:rPr>
              <w:rFonts w:hint="eastAsia" w:ascii="MS Gothic" w:hAnsi="MS Gothic" w:eastAsia="MS Gothic" w:cs="Times New Roman"/>
              <w:color w:val="999999"/>
              <w:sz w:val="24"/>
              <w:szCs w:val="24"/>
              <w:lang w:val="en-GB" w:eastAsia="en-US" w:bidi="ar-SA"/>
            </w:rPr>
            <w:t>☐</w:t>
          </w:r>
          <w:bookmarkStart w:id="0" w:name="_GoBack"/>
          <w:bookmarkEnd w:id="0"/>
        </w:sdtContent>
      </w:sdt>
      <w:r>
        <w:rPr>
          <w:rStyle w:val="8"/>
          <w:rFonts w:eastAsiaTheme="minorHAnsi"/>
          <w:sz w:val="18"/>
          <w:szCs w:val="18"/>
          <w:lang w:val="en-GB"/>
        </w:rPr>
        <w:t xml:space="preserve">  </w:t>
      </w:r>
      <w:r>
        <w:rPr>
          <w:b/>
        </w:rPr>
        <w:t>Non-EU Scholarship</w:t>
      </w:r>
      <w:r>
        <w:t xml:space="preserve"> (awarding 50% of the tuition fee for 2025/2026, September Start)</w:t>
      </w:r>
    </w:p>
    <w:p w14:paraId="0EB3BFE4">
      <w:sdt>
        <w:sdtPr>
          <w:rPr>
            <w:rStyle w:val="8"/>
            <w:rFonts w:eastAsiaTheme="minorHAnsi"/>
            <w:sz w:val="24"/>
            <w:lang w:val="en-GB"/>
          </w:rPr>
          <w:id w:val="1361321499"/>
          <w14:checkbox>
            <w14:checked w14:val="0"/>
            <w14:checkedState w14:val="2612" w14:font="MS Gothic"/>
            <w14:uncheckedState w14:val="2610" w14:font="MS Gothic"/>
          </w14:checkbox>
        </w:sdtPr>
        <w:sdtEndPr>
          <w:rPr>
            <w:rStyle w:val="8"/>
            <w:rFonts w:eastAsiaTheme="minorHAnsi"/>
            <w:sz w:val="24"/>
            <w:lang w:val="en-GB"/>
          </w:rPr>
        </w:sdtEndPr>
        <w:sdtContent>
          <w:r>
            <w:rPr>
              <w:rStyle w:val="8"/>
              <w:rFonts w:hint="eastAsia" w:ascii="MS Gothic" w:hAnsi="MS Gothic" w:eastAsia="MS Gothic"/>
              <w:sz w:val="24"/>
              <w:lang w:val="en-GB"/>
            </w:rPr>
            <w:t>☐</w:t>
          </w:r>
        </w:sdtContent>
      </w:sdt>
      <w:r>
        <w:rPr>
          <w:b/>
        </w:rPr>
        <w:t xml:space="preserve">  EU Scholarship</w:t>
      </w:r>
      <w:r>
        <w:t xml:space="preserve"> (awarding 50% of the tuition fee for 2025/2026, September Start)</w:t>
      </w:r>
    </w:p>
    <w:p w14:paraId="20D558E9">
      <w:pPr>
        <w:rPr>
          <w:b/>
        </w:rPr>
      </w:pPr>
    </w:p>
    <w:p w14:paraId="33C09645">
      <w:pPr>
        <w:rPr>
          <w:b/>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53"/>
      </w:tblGrid>
      <w:tr w14:paraId="1C0A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63" w:type="dxa"/>
          </w:tcPr>
          <w:p w14:paraId="7E51B4AC">
            <w:pPr>
              <w:spacing w:after="0" w:line="240" w:lineRule="auto"/>
              <w:rPr>
                <w:b/>
              </w:rPr>
            </w:pPr>
            <w:r>
              <w:rPr>
                <w:b/>
              </w:rPr>
              <w:t>Name</w:t>
            </w:r>
          </w:p>
        </w:tc>
        <w:tc>
          <w:tcPr>
            <w:tcW w:w="6753" w:type="dxa"/>
          </w:tcPr>
          <w:p w14:paraId="1F8D21FF">
            <w:pPr>
              <w:spacing w:after="0" w:line="240" w:lineRule="auto"/>
              <w:rPr>
                <w:rFonts w:hint="default" w:eastAsia="宋体"/>
                <w:b/>
                <w:lang w:val="en-US" w:eastAsia="zh-CN"/>
              </w:rPr>
            </w:pPr>
            <w:r>
              <w:rPr>
                <w:rFonts w:hint="eastAsia" w:eastAsia="宋体"/>
                <w:b/>
                <w:lang w:val="en-US" w:eastAsia="zh-CN"/>
              </w:rPr>
              <w:t>Donghui</w:t>
            </w:r>
          </w:p>
          <w:p w14:paraId="045E02B1">
            <w:pPr>
              <w:spacing w:after="0" w:line="240" w:lineRule="auto"/>
              <w:rPr>
                <w:b/>
              </w:rPr>
            </w:pPr>
          </w:p>
          <w:p w14:paraId="2599E59E">
            <w:pPr>
              <w:spacing w:after="0" w:line="240" w:lineRule="auto"/>
              <w:rPr>
                <w:b/>
              </w:rPr>
            </w:pPr>
          </w:p>
        </w:tc>
      </w:tr>
      <w:tr w14:paraId="49FE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63" w:type="dxa"/>
          </w:tcPr>
          <w:p w14:paraId="5F2BB1C8">
            <w:pPr>
              <w:spacing w:after="0" w:line="240" w:lineRule="auto"/>
              <w:rPr>
                <w:b/>
              </w:rPr>
            </w:pPr>
            <w:r>
              <w:rPr>
                <w:b/>
              </w:rPr>
              <w:t>Surname</w:t>
            </w:r>
          </w:p>
        </w:tc>
        <w:tc>
          <w:tcPr>
            <w:tcW w:w="6753" w:type="dxa"/>
          </w:tcPr>
          <w:p w14:paraId="2A50402A">
            <w:pPr>
              <w:spacing w:after="0" w:line="240" w:lineRule="auto"/>
              <w:rPr>
                <w:rFonts w:hint="default" w:eastAsia="宋体"/>
                <w:b/>
                <w:lang w:val="en-US" w:eastAsia="zh-CN"/>
              </w:rPr>
            </w:pPr>
            <w:r>
              <w:rPr>
                <w:rFonts w:hint="eastAsia" w:eastAsia="宋体"/>
                <w:b/>
                <w:lang w:val="en-US" w:eastAsia="zh-CN"/>
              </w:rPr>
              <w:t>Shi</w:t>
            </w:r>
          </w:p>
          <w:p w14:paraId="63BA646C">
            <w:pPr>
              <w:spacing w:after="0" w:line="240" w:lineRule="auto"/>
              <w:rPr>
                <w:b/>
              </w:rPr>
            </w:pPr>
          </w:p>
          <w:p w14:paraId="00AB62EC">
            <w:pPr>
              <w:spacing w:after="0" w:line="240" w:lineRule="auto"/>
              <w:rPr>
                <w:b/>
              </w:rPr>
            </w:pPr>
          </w:p>
        </w:tc>
      </w:tr>
      <w:tr w14:paraId="59ED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63" w:type="dxa"/>
          </w:tcPr>
          <w:p w14:paraId="49B8EB44">
            <w:pPr>
              <w:spacing w:after="0" w:line="240" w:lineRule="auto"/>
              <w:rPr>
                <w:b/>
              </w:rPr>
            </w:pPr>
            <w:r>
              <w:rPr>
                <w:b/>
              </w:rPr>
              <w:t>Contact Details</w:t>
            </w:r>
          </w:p>
        </w:tc>
        <w:tc>
          <w:tcPr>
            <w:tcW w:w="6753" w:type="dxa"/>
          </w:tcPr>
          <w:p w14:paraId="56266040">
            <w:pPr>
              <w:spacing w:after="0" w:line="240" w:lineRule="auto"/>
              <w:rPr>
                <w:b/>
              </w:rPr>
            </w:pPr>
          </w:p>
          <w:p w14:paraId="19475B35">
            <w:pPr>
              <w:spacing w:after="0" w:line="240" w:lineRule="auto"/>
              <w:rPr>
                <w:b/>
              </w:rPr>
            </w:pPr>
          </w:p>
          <w:p w14:paraId="6182BF91">
            <w:pPr>
              <w:spacing w:after="0" w:line="240" w:lineRule="auto"/>
              <w:rPr>
                <w:b/>
              </w:rPr>
            </w:pPr>
            <w:r>
              <w:rPr>
                <w:b/>
              </w:rPr>
              <w:t>E-mail:</w:t>
            </w:r>
            <w:r>
              <w:rPr>
                <w:rFonts w:hint="eastAsia" w:eastAsia="宋体"/>
                <w:b/>
                <w:lang w:val="en-US" w:eastAsia="zh-CN"/>
              </w:rPr>
              <w:t>862537039@qq.com</w:t>
            </w:r>
            <w:r>
              <w:rPr>
                <w:b/>
              </w:rPr>
              <w:t xml:space="preserve">         </w:t>
            </w:r>
          </w:p>
          <w:p w14:paraId="6FFC0A2B">
            <w:pPr>
              <w:spacing w:after="0" w:line="240" w:lineRule="auto"/>
              <w:rPr>
                <w:b/>
              </w:rPr>
            </w:pPr>
          </w:p>
          <w:p w14:paraId="331F146D">
            <w:pPr>
              <w:spacing w:after="0" w:line="240" w:lineRule="auto"/>
              <w:rPr>
                <w:b/>
              </w:rPr>
            </w:pPr>
          </w:p>
          <w:p w14:paraId="4A5F565D">
            <w:pPr>
              <w:spacing w:after="0" w:line="240" w:lineRule="auto"/>
              <w:rPr>
                <w:rFonts w:hint="default" w:eastAsia="宋体"/>
                <w:b/>
                <w:lang w:val="en-US" w:eastAsia="zh-CN"/>
              </w:rPr>
            </w:pPr>
            <w:r>
              <w:rPr>
                <w:b/>
              </w:rPr>
              <w:t xml:space="preserve">Telephone: </w:t>
            </w:r>
            <w:r>
              <w:rPr>
                <w:rFonts w:hint="eastAsia" w:eastAsia="宋体"/>
                <w:b/>
                <w:lang w:val="en-US" w:eastAsia="zh-CN"/>
              </w:rPr>
              <w:t>15076052987</w:t>
            </w:r>
          </w:p>
          <w:p w14:paraId="4681138A">
            <w:pPr>
              <w:spacing w:after="0" w:line="240" w:lineRule="auto"/>
              <w:rPr>
                <w:b/>
              </w:rPr>
            </w:pPr>
          </w:p>
          <w:p w14:paraId="60D7623B">
            <w:pPr>
              <w:spacing w:after="0" w:line="240" w:lineRule="auto"/>
              <w:rPr>
                <w:b/>
              </w:rPr>
            </w:pPr>
          </w:p>
          <w:p w14:paraId="41E06E1D">
            <w:pPr>
              <w:spacing w:after="0" w:line="240" w:lineRule="auto"/>
              <w:rPr>
                <w:b/>
              </w:rPr>
            </w:pPr>
          </w:p>
        </w:tc>
      </w:tr>
      <w:tr w14:paraId="2C56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BA2ABFD">
            <w:pPr>
              <w:spacing w:after="0" w:line="240" w:lineRule="auto"/>
              <w:rPr>
                <w:b/>
              </w:rPr>
            </w:pPr>
            <w:r>
              <w:rPr>
                <w:b/>
              </w:rPr>
              <w:t>UCD MA TESOL Offer Status</w:t>
            </w:r>
          </w:p>
        </w:tc>
        <w:tc>
          <w:tcPr>
            <w:tcW w:w="6753" w:type="dxa"/>
          </w:tcPr>
          <w:p w14:paraId="2AAD1241">
            <w:pPr>
              <w:spacing w:after="0" w:line="240" w:lineRule="auto"/>
              <w:rPr>
                <w:rFonts w:hint="default" w:eastAsia="宋体"/>
                <w:b/>
                <w:lang w:val="en-US" w:eastAsia="zh-CN"/>
              </w:rPr>
            </w:pPr>
            <w:r>
              <w:rPr>
                <w:rFonts w:hint="eastAsia" w:eastAsia="宋体"/>
                <w:b/>
                <w:lang w:val="en-US" w:eastAsia="zh-CN"/>
              </w:rPr>
              <w:t>Con-offer</w:t>
            </w:r>
          </w:p>
          <w:p w14:paraId="4CA21F81">
            <w:pPr>
              <w:spacing w:after="0" w:line="240" w:lineRule="auto"/>
              <w:rPr>
                <w:b/>
              </w:rPr>
            </w:pPr>
          </w:p>
          <w:p w14:paraId="029F742E">
            <w:pPr>
              <w:spacing w:after="0" w:line="240" w:lineRule="auto"/>
              <w:rPr>
                <w:b/>
              </w:rPr>
            </w:pPr>
          </w:p>
          <w:p w14:paraId="3A38B3CC">
            <w:pPr>
              <w:spacing w:after="0" w:line="240" w:lineRule="auto"/>
              <w:rPr>
                <w:b/>
              </w:rPr>
            </w:pPr>
          </w:p>
        </w:tc>
      </w:tr>
      <w:tr w14:paraId="130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85181D0">
            <w:pPr>
              <w:spacing w:after="0" w:line="240" w:lineRule="auto"/>
              <w:rPr>
                <w:b/>
              </w:rPr>
            </w:pPr>
            <w:r>
              <w:rPr>
                <w:b/>
              </w:rPr>
              <w:t>UCD Application Number</w:t>
            </w:r>
          </w:p>
        </w:tc>
        <w:tc>
          <w:tcPr>
            <w:tcW w:w="6753" w:type="dxa"/>
          </w:tcPr>
          <w:p w14:paraId="39EDCA20">
            <w:pPr>
              <w:spacing w:after="0" w:line="240" w:lineRule="auto"/>
              <w:rPr>
                <w:b/>
              </w:rPr>
            </w:pPr>
          </w:p>
          <w:p w14:paraId="727004FD">
            <w:pPr>
              <w:spacing w:after="0" w:line="240" w:lineRule="auto"/>
              <w:rPr>
                <w:b/>
              </w:rPr>
            </w:pPr>
          </w:p>
          <w:p w14:paraId="4E7C562B">
            <w:pPr>
              <w:spacing w:after="0" w:line="240" w:lineRule="auto"/>
              <w:rPr>
                <w:b/>
              </w:rPr>
            </w:pPr>
          </w:p>
        </w:tc>
      </w:tr>
    </w:tbl>
    <w:p w14:paraId="6673E21A">
      <w:pPr>
        <w:pBdr>
          <w:top w:val="single" w:color="auto" w:sz="4" w:space="1"/>
          <w:left w:val="single" w:color="auto" w:sz="4" w:space="4"/>
          <w:bottom w:val="single" w:color="auto" w:sz="4" w:space="1"/>
          <w:right w:val="single" w:color="auto" w:sz="4" w:space="4"/>
        </w:pBdr>
        <w:jc w:val="center"/>
        <w:rPr>
          <w:b/>
          <w:sz w:val="24"/>
          <w:szCs w:val="24"/>
        </w:rPr>
      </w:pPr>
      <w:r>
        <w:rPr>
          <w:b/>
          <w:sz w:val="24"/>
          <w:szCs w:val="24"/>
        </w:rPr>
        <w:t>Scholarship Statement (max.500 words)</w:t>
      </w:r>
    </w:p>
    <w:p w14:paraId="06B5EE91"/>
    <w:p w14:paraId="0C452284">
      <w:r>
        <w:t>Please outline your commitment to teaching English to Speakers of Other Languages and explain why you are passionate about this field. Provide examples of relevant experiences, skills, or achievements that highlight your potential for excellence in TESOL. Describe how the scholarship would impact your future career in the area of TESOL and contribute to your professional development.</w:t>
      </w:r>
    </w:p>
    <w:p w14:paraId="5381E509"/>
    <w:p w14:paraId="1374E567">
      <w:pPr>
        <w:spacing w:before="100" w:beforeAutospacing="1" w:after="100" w:afterAutospacing="1" w:line="240" w:lineRule="auto"/>
        <w:jc w:val="both"/>
        <w:rPr>
          <w:rFonts w:hint="eastAsia"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"Language is the roadmap of a culture. It tells you where its people come from and where they are going."—this quote by Rita Mae Brown captures the profound intersection between language, identity, and purpose. For me, teaching English is not a mechanical act of language transmission, but a transformative process that reshapes minds and bridges cultural divides.</w:t>
      </w:r>
      <w:r>
        <w:rPr>
          <w:rFonts w:hint="eastAsia" w:ascii="Times New Roman" w:hAnsi="Times New Roman" w:eastAsia="Times New Roman" w:cs="Times New Roman"/>
          <w:color w:val="000000"/>
          <w:kern w:val="0"/>
          <w14:ligatures w14:val="none"/>
        </w:rPr>
        <w:t xml:space="preserve"> Through teaching English, I’</w:t>
      </w:r>
      <w:r>
        <w:rPr>
          <w:rFonts w:hint="eastAsia" w:ascii="Times New Roman" w:hAnsi="Times New Roman" w:eastAsia="宋体" w:cs="Times New Roman"/>
          <w:color w:val="000000"/>
          <w:kern w:val="0"/>
          <w:lang w:val="en-US" w:eastAsia="zh-CN"/>
          <w14:ligatures w14:val="none"/>
        </w:rPr>
        <w:t xml:space="preserve"> </w:t>
      </w:r>
      <w:r>
        <w:rPr>
          <w:rFonts w:hint="eastAsia" w:ascii="Times New Roman" w:hAnsi="Times New Roman" w:eastAsia="Times New Roman" w:cs="Times New Roman"/>
          <w:color w:val="000000"/>
          <w:kern w:val="0"/>
          <w14:ligatures w14:val="none"/>
        </w:rPr>
        <w:t>ve witnessed how it empowers learners, breaking down barriers and expanding opportunities. I love creating engaging lessons that spark curiosity and help students communicate across cultures. This field lets me make a real difference, shaping minds and fostering global connections, which is why I’m eager to deepen my knowledge at UCD.</w:t>
      </w:r>
    </w:p>
    <w:p w14:paraId="38B9A8CC">
      <w:pPr>
        <w:spacing w:before="100" w:beforeAutospacing="1" w:after="100" w:afterAutospacing="1" w:line="240" w:lineRule="auto"/>
        <w:jc w:val="both"/>
        <w:rPr>
          <w:rFonts w:hint="eastAsia"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My undergraduate studies at Yanshan University provided a solid theoretical base in literature, linguistics, and intercultural communication. My thesis applying Schema Theory to translation enhanced my analytical skills, but I craved practical teaching insights. This led me to the classroom.Over five years teaching junior and senior high school English, I developed key TESOL skills. I created engaging lessons using gamification and multimedia, increasing student engagement by 40%. I adapted to diverse learning needs, managed inclusive classrooms, and led English clubs to boost students' real - world communication skills. Participating in teaching seminars and curriculum competitions exposed me to broader educational challenges, reinforcing my need to grow as an educator.</w:t>
      </w:r>
    </w:p>
    <w:p w14:paraId="34FA7C1D">
      <w:pPr>
        <w:spacing w:before="100" w:beforeAutospacing="1" w:after="100" w:afterAutospacing="1" w:line="240" w:lineRule="auto"/>
        <w:jc w:val="both"/>
        <w:rPr>
          <w:rFonts w:hint="eastAsia"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 xml:space="preserve">This scholarship would be a game - changer. Financially, it would free me to focus entirely on my studies at UCD, allowing more time for research, classroom observations, and mastering effective teaching methods. It would enable me to fully engage with UCD’s practical TESOL curriculum, including lesson design and technology - enhanced teaching. </w:t>
      </w:r>
    </w:p>
    <w:p w14:paraId="2957F304">
      <w:pPr>
        <w:spacing w:before="100" w:beforeAutospacing="1" w:after="100" w:afterAutospacing="1" w:line="240" w:lineRule="auto"/>
        <w:jc w:val="both"/>
      </w:pPr>
      <w:r>
        <w:rPr>
          <w:rFonts w:hint="eastAsia" w:ascii="Times New Roman" w:hAnsi="Times New Roman" w:eastAsia="Times New Roman" w:cs="Times New Roman"/>
          <w:color w:val="000000"/>
          <w:kern w:val="0"/>
          <w14:ligatures w14:val="none"/>
        </w:rPr>
        <w:t>After graduation, I want to bring these skills back to China. My dream is to train other English teachers, especially in rural areas where good resources are hard to come by. The credibility of this scholarship would help me get my foot in the door at schools and education departments. Plus, the connections I'd make through this scholarship - with classmates, professors, and alumni would become my professional network for years to come. These relationships could lead to research collaborations or even exchange programs between Irish and Chinese schools.</w:t>
      </w:r>
      <w:r>
        <w:rPr>
          <w:rFonts w:hint="eastAsia" w:ascii="Times New Roman" w:hAnsi="Times New Roman" w:eastAsia="Times New Roman" w:cs="Times New Roman"/>
          <w:color w:val="000000"/>
          <w:kern w:val="0"/>
          <w14:ligatures w14:val="none"/>
        </w:rPr>
        <w:t xml:space="preserve"> In short, this scholarship isn't just about funding my degree; it's about launching a career that can make a lasting impact in English educ</w:t>
      </w:r>
      <w:r>
        <w:rPr>
          <w:rFonts w:hint="eastAsia" w:ascii="Times New Roman" w:hAnsi="Times New Roman" w:eastAsia="宋体" w:cs="Times New Roman"/>
          <w:color w:val="000000"/>
          <w:kern w:val="0"/>
          <w:lang w:val="en-US" w:eastAsia="zh-CN"/>
          <w14:ligatures w14:val="none"/>
        </w:rPr>
        <w:t>ation.</w:t>
      </w:r>
    </w:p>
    <w:sectPr>
      <w:headerReference r:id="rId5" w:type="default"/>
      <w:pgSz w:w="11906" w:h="16838"/>
      <w:pgMar w:top="1440" w:right="1440" w:bottom="1440" w:left="1440" w:header="181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3B14">
    <w:pPr>
      <w:pStyle w:val="2"/>
    </w:pPr>
    <w:r>
      <w:rPr>
        <w:b/>
        <w:sz w:val="40"/>
        <w:szCs w:val="40"/>
        <w:lang w:eastAsia="en-IE"/>
      </w:rPr>
      <w:drawing>
        <wp:anchor distT="0" distB="0" distL="114300" distR="114300" simplePos="0" relativeHeight="251659264" behindDoc="1" locked="0" layoutInCell="1" allowOverlap="1">
          <wp:simplePos x="0" y="0"/>
          <wp:positionH relativeFrom="margin">
            <wp:align>left</wp:align>
          </wp:positionH>
          <wp:positionV relativeFrom="paragraph">
            <wp:posOffset>-610235</wp:posOffset>
          </wp:positionV>
          <wp:extent cx="544830" cy="800100"/>
          <wp:effectExtent l="0" t="0" r="7620" b="0"/>
          <wp:wrapTight wrapText="bothSides">
            <wp:wrapPolygon>
              <wp:start x="0" y="0"/>
              <wp:lineTo x="0" y="21086"/>
              <wp:lineTo x="21147" y="21086"/>
              <wp:lineTo x="21147" y="0"/>
              <wp:lineTo x="0" y="0"/>
            </wp:wrapPolygon>
          </wp:wrapTight>
          <wp:docPr id="2" name="Picture 2" descr="UC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CD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4830" cy="800100"/>
                  </a:xfrm>
                  <a:prstGeom prst="rect">
                    <a:avLst/>
                  </a:prstGeom>
                  <a:noFill/>
                  <a:ln>
                    <a:noFill/>
                  </a:ln>
                </pic:spPr>
              </pic:pic>
            </a:graphicData>
          </a:graphic>
        </wp:anchor>
      </w:drawing>
    </w:r>
  </w:p>
  <w:p w14:paraId="6D781D78">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5A"/>
    <w:rsid w:val="00030D88"/>
    <w:rsid w:val="00055514"/>
    <w:rsid w:val="0010085A"/>
    <w:rsid w:val="0018667F"/>
    <w:rsid w:val="001C2BC6"/>
    <w:rsid w:val="001F2DD8"/>
    <w:rsid w:val="002A1DF8"/>
    <w:rsid w:val="002D1F0C"/>
    <w:rsid w:val="00370D05"/>
    <w:rsid w:val="003A07B2"/>
    <w:rsid w:val="003E03C7"/>
    <w:rsid w:val="003E4C51"/>
    <w:rsid w:val="0040329A"/>
    <w:rsid w:val="0042482F"/>
    <w:rsid w:val="004361A1"/>
    <w:rsid w:val="005054CB"/>
    <w:rsid w:val="005261B5"/>
    <w:rsid w:val="006116F7"/>
    <w:rsid w:val="00726125"/>
    <w:rsid w:val="00784B44"/>
    <w:rsid w:val="0079260C"/>
    <w:rsid w:val="007D4275"/>
    <w:rsid w:val="00801B69"/>
    <w:rsid w:val="008854A0"/>
    <w:rsid w:val="008A0A6D"/>
    <w:rsid w:val="00910CD9"/>
    <w:rsid w:val="00911B07"/>
    <w:rsid w:val="00942276"/>
    <w:rsid w:val="00983156"/>
    <w:rsid w:val="009D02AA"/>
    <w:rsid w:val="00A106C1"/>
    <w:rsid w:val="00AD6182"/>
    <w:rsid w:val="00B14CEB"/>
    <w:rsid w:val="00B5021A"/>
    <w:rsid w:val="00B71021"/>
    <w:rsid w:val="00B77653"/>
    <w:rsid w:val="00B960AE"/>
    <w:rsid w:val="00BD77CD"/>
    <w:rsid w:val="00D02308"/>
    <w:rsid w:val="00D12D9C"/>
    <w:rsid w:val="00DD222F"/>
    <w:rsid w:val="00DE2E02"/>
    <w:rsid w:val="00EE2278"/>
    <w:rsid w:val="69E408E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link w:val="9"/>
    <w:unhideWhenUsed/>
    <w:uiPriority w:val="99"/>
    <w:pPr>
      <w:tabs>
        <w:tab w:val="center" w:pos="4513"/>
        <w:tab w:val="right" w:pos="9026"/>
      </w:tabs>
      <w:spacing w:after="0" w:line="240" w:lineRule="auto"/>
    </w:p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uiPriority w:val="99"/>
    <w:rPr>
      <w:color w:val="0563C1" w:themeColor="hyperlink"/>
      <w:u w:val="single"/>
      <w14:textFill>
        <w14:solidFill>
          <w14:schemeClr w14:val="hlink"/>
        </w14:solidFill>
      </w14:textFill>
    </w:rPr>
  </w:style>
  <w:style w:type="paragraph" w:customStyle="1" w:styleId="7">
    <w:name w:val="Check Box"/>
    <w:basedOn w:val="1"/>
    <w:link w:val="8"/>
    <w:uiPriority w:val="0"/>
    <w:pPr>
      <w:spacing w:after="0" w:line="240" w:lineRule="auto"/>
    </w:pPr>
    <w:rPr>
      <w:rFonts w:ascii="Tahoma" w:hAnsi="Tahoma" w:eastAsia="Times New Roman" w:cs="Times New Roman"/>
      <w:color w:val="999999"/>
      <w:sz w:val="16"/>
      <w:szCs w:val="24"/>
      <w:lang w:val="en-US"/>
    </w:rPr>
  </w:style>
  <w:style w:type="character" w:customStyle="1" w:styleId="8">
    <w:name w:val="Check Box Char"/>
    <w:link w:val="7"/>
    <w:uiPriority w:val="0"/>
    <w:rPr>
      <w:rFonts w:ascii="Tahoma" w:hAnsi="Tahoma" w:eastAsia="Times New Roman" w:cs="Times New Roman"/>
      <w:color w:val="999999"/>
      <w:sz w:val="16"/>
      <w:szCs w:val="24"/>
      <w:lang w:val="en-US"/>
    </w:rPr>
  </w:style>
  <w:style w:type="character" w:customStyle="1" w:styleId="9">
    <w:name w:val="Header Char"/>
    <w:basedOn w:val="5"/>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432</Words>
  <Characters>2511</Characters>
  <Lines>7</Lines>
  <Paragraphs>2</Paragraphs>
  <TotalTime>7</TotalTime>
  <ScaleCrop>false</ScaleCrop>
  <LinksUpToDate>false</LinksUpToDate>
  <CharactersWithSpaces>2936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2025-04-07T10:19:00Z</dcterms:created>
  <dc:creator>Gessica</dc:creator>
  <cp:lastModifiedBy>sunshine</cp:lastModifiedBy>
  <dcterms:modified xsi:type="dcterms:W3CDTF">2025-05-26T02:25:34Z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eyJoZGlkIjoiMGMyMGIxYjk1ODIyYTdhYTM5MDUxNzQ1YjUxZmQ2OGYiLCJ1c2VySWQiOiIzMjIxNTgwMzIifQ==</vt:lpwstr>
  </property>
  <property fmtid="{D5CDD505-2E9C-101B-9397-08002B2CF9AE}" pid="3" name="KSOProductBuildVer">
    <vt:lpwstr>2052-12.1.0.20784</vt:lpwstr>
  </property>
  <property fmtid="{D5CDD505-2E9C-101B-9397-08002B2CF9AE}" pid="4" name="ICV">
    <vt:lpwstr>E8DF9D7341954AFD9C5349C1CC4AC82B_13</vt:lpwstr>
  </property>
</Properties>
</file>