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7398" w:rsidRDefault="00CB47E1">
      <w:pPr>
        <w:spacing w:after="116" w:line="259" w:lineRule="auto"/>
        <w:ind w:left="-5" w:right="0"/>
        <w:jc w:val="left"/>
      </w:pPr>
      <w:r w:rsidRPr="00CB47E1">
        <w:rPr>
          <w:b/>
          <w:sz w:val="32"/>
        </w:rPr>
        <w:t>Motions in Context: Conditional Diffusion and Multimodal Adaptation for Few-Shot Human Motion Generation</w:t>
      </w:r>
    </w:p>
    <w:p w:rsidR="00737398" w:rsidRDefault="00737BBA">
      <w:pPr>
        <w:pStyle w:val="13"/>
        <w:numPr>
          <w:ilvl w:val="0"/>
          <w:numId w:val="0"/>
        </w:numPr>
        <w:spacing w:after="0" w:line="249" w:lineRule="auto"/>
        <w:ind w:left="-5" w:right="547"/>
      </w:pPr>
      <w:r w:rsidRPr="00737BBA">
        <w:rPr>
          <w:rFonts w:hint="eastAsia"/>
          <w:bCs/>
          <w:sz w:val="22"/>
        </w:rPr>
        <w:t>Xiaolan</w:t>
      </w:r>
      <w:r w:rsidRPr="00737BBA">
        <w:rPr>
          <w:bCs/>
          <w:sz w:val="22"/>
        </w:rPr>
        <w:t xml:space="preserve"> </w:t>
      </w:r>
      <w:r w:rsidRPr="00737BBA">
        <w:rPr>
          <w:rFonts w:hint="eastAsia"/>
          <w:bCs/>
          <w:sz w:val="22"/>
        </w:rPr>
        <w:t>Gao</w:t>
      </w:r>
      <w:r w:rsidRPr="00737BBA">
        <w:rPr>
          <w:bCs/>
          <w:sz w:val="22"/>
        </w:rPr>
        <w:t>, East China University of Science and Technology, Shanghai, China</w:t>
      </w:r>
      <w:r>
        <w:rPr>
          <w:sz w:val="22"/>
        </w:rPr>
        <w:t xml:space="preserve"> </w:t>
      </w:r>
      <w:r>
        <w:rPr>
          <w:b w:val="0"/>
          <w:color w:val="0000FF"/>
          <w:sz w:val="22"/>
          <w:u w:val="single" w:color="0000FF"/>
        </w:rPr>
        <w:t>gaoxiaolan1997@gmail.com</w:t>
      </w:r>
    </w:p>
    <w:p w:rsidR="00737398" w:rsidRDefault="00000000">
      <w:pPr>
        <w:spacing w:after="0" w:line="259" w:lineRule="auto"/>
        <w:ind w:left="0" w:right="0" w:firstLine="0"/>
        <w:jc w:val="left"/>
      </w:pPr>
      <w:r>
        <w:rPr>
          <w:b/>
          <w:sz w:val="18"/>
        </w:rPr>
        <w:t xml:space="preserve"> </w:t>
      </w:r>
    </w:p>
    <w:p w:rsidR="00737398" w:rsidRDefault="00000000" w:rsidP="00DF2687">
      <w:pPr>
        <w:spacing w:after="0" w:line="262" w:lineRule="auto"/>
        <w:ind w:left="0" w:right="567" w:firstLine="0"/>
        <w:rPr>
          <w:sz w:val="18"/>
        </w:rPr>
      </w:pPr>
      <w:r>
        <w:rPr>
          <w:b/>
          <w:sz w:val="18"/>
        </w:rPr>
        <w:t>Abstract</w:t>
      </w:r>
      <w:r>
        <w:rPr>
          <w:sz w:val="18"/>
        </w:rPr>
        <w:t>:</w:t>
      </w:r>
      <w:r>
        <w:rPr>
          <w:b/>
          <w:sz w:val="18"/>
        </w:rPr>
        <w:t xml:space="preserve"> </w:t>
      </w:r>
      <w:r w:rsidR="00B3087B">
        <w:t>Recent advances in human motion generation have leveraged large language models (LLMs) to build conversational agents capable of instruction-based synthesis. Motion-Agent represents a compelling step in this direction, yet its core generation engine remains limited in adaptability, physical realism, and multimodal grounding. This proposal introduces three modular extensions to enhance Motion-Agent’s generation capabilities. First</w:t>
      </w:r>
      <w:r w:rsidR="00922669">
        <w:rPr>
          <w:rFonts w:hint="eastAsia"/>
        </w:rPr>
        <w:t>ly</w:t>
      </w:r>
      <w:r w:rsidR="00B3087B">
        <w:t xml:space="preserve">, we propose </w:t>
      </w:r>
      <w:r w:rsidR="00B3087B" w:rsidRPr="00B3087B">
        <w:rPr>
          <w:rStyle w:val="a4"/>
          <w:b w:val="0"/>
          <w:bCs w:val="0"/>
        </w:rPr>
        <w:t>Conditional Temporal Diffusion (CTD)</w:t>
      </w:r>
      <w:r w:rsidR="00B3087B">
        <w:t>, a diffusion-based generator conditioned on few-shot temporal embeddings, enabling rapid adaptation to novel motion styles with minimal examples. Second</w:t>
      </w:r>
      <w:r w:rsidR="00922669">
        <w:rPr>
          <w:rFonts w:hint="eastAsia"/>
        </w:rPr>
        <w:t>ly</w:t>
      </w:r>
      <w:r w:rsidR="00B3087B">
        <w:t xml:space="preserve">, a </w:t>
      </w:r>
      <w:r w:rsidR="00B3087B" w:rsidRPr="00B3087B">
        <w:rPr>
          <w:rStyle w:val="a4"/>
          <w:b w:val="0"/>
          <w:bCs w:val="0"/>
        </w:rPr>
        <w:t>Physics-Guided Fine-Grained Controller</w:t>
      </w:r>
      <w:r w:rsidR="00B3087B">
        <w:t xml:space="preserve"> is designed to impose differentiable physical constraints during generation, improving biomechanical plausibility and trajectory-level control. Third</w:t>
      </w:r>
      <w:r w:rsidR="00922669">
        <w:rPr>
          <w:rFonts w:hint="eastAsia"/>
        </w:rPr>
        <w:t>ly</w:t>
      </w:r>
      <w:r w:rsidR="00B3087B">
        <w:t xml:space="preserve">, we introduce a </w:t>
      </w:r>
      <w:r w:rsidR="00B3087B" w:rsidRPr="00B3087B">
        <w:rPr>
          <w:rStyle w:val="a4"/>
          <w:b w:val="0"/>
          <w:bCs w:val="0"/>
        </w:rPr>
        <w:t>Task-Aware Modality Attention Network (TMAN)</w:t>
      </w:r>
      <w:r w:rsidR="00B3087B">
        <w:t xml:space="preserve"> that dynamically adjusts attention across text, audio, and scene modalities based on task context, fostering more accurate semantic alignment. </w:t>
      </w:r>
      <w:r w:rsidR="00023B92">
        <w:rPr>
          <w:rFonts w:hint="eastAsia"/>
        </w:rPr>
        <w:t>Furthermore</w:t>
      </w:r>
      <w:r w:rsidR="00B3087B">
        <w:t>, these modules aim to improve generalization, controllability, and contextual awareness in motion synthesis. Our approach maintains compatibility with the original conversational interface, while addressing key limitations of current LLM-driven motion agents. Evaluation is planned on benchmark datasets under few-shot and multimodal settings, with metrics spanning fidelity, style consistency, and semantic grounding</w:t>
      </w:r>
      <w:r w:rsidR="00DF2687" w:rsidRPr="00DF2687">
        <w:rPr>
          <w:sz w:val="18"/>
        </w:rPr>
        <w:t>.</w:t>
      </w:r>
    </w:p>
    <w:p w:rsidR="0037619B" w:rsidRPr="00DF2687" w:rsidRDefault="0037619B" w:rsidP="00DF2687">
      <w:pPr>
        <w:spacing w:after="0" w:line="262" w:lineRule="auto"/>
        <w:ind w:left="0" w:right="567" w:firstLine="0"/>
      </w:pPr>
    </w:p>
    <w:p w:rsidR="00737398" w:rsidRPr="0037619B" w:rsidRDefault="00000000">
      <w:pPr>
        <w:spacing w:after="288" w:line="249" w:lineRule="auto"/>
        <w:ind w:left="-5" w:right="505"/>
        <w:jc w:val="left"/>
        <w:rPr>
          <w:rFonts w:ascii="微软雅黑" w:eastAsia="微软雅黑" w:hAnsi="微软雅黑" w:cs="微软雅黑"/>
        </w:rPr>
      </w:pPr>
      <w:r>
        <w:rPr>
          <w:b/>
          <w:sz w:val="18"/>
        </w:rPr>
        <w:t>Keywords</w:t>
      </w:r>
      <w:r>
        <w:rPr>
          <w:sz w:val="18"/>
        </w:rPr>
        <w:t>:</w:t>
      </w:r>
      <w:r w:rsidRPr="0037619B">
        <w:rPr>
          <w:sz w:val="18"/>
          <w:szCs w:val="18"/>
        </w:rPr>
        <w:t xml:space="preserve"> </w:t>
      </w:r>
      <w:r w:rsidR="00E2159F" w:rsidRPr="00E2159F">
        <w:rPr>
          <w:sz w:val="18"/>
          <w:szCs w:val="18"/>
        </w:rPr>
        <w:t>human motion generation, conditional diffusion models, few-shot adaptation, physics-guided control, multimodal grounding, task-aware attention, Motion-Agent</w:t>
      </w:r>
      <w:r w:rsidR="0037619B">
        <w:t>.</w:t>
      </w:r>
    </w:p>
    <w:p w:rsidR="00737398" w:rsidRDefault="00000000">
      <w:pPr>
        <w:pStyle w:val="13"/>
        <w:ind w:left="342" w:hanging="357"/>
      </w:pPr>
      <w:r>
        <w:t xml:space="preserve">Introduction </w:t>
      </w:r>
    </w:p>
    <w:p w:rsidR="00821707" w:rsidRDefault="00821707" w:rsidP="00821707">
      <w:pPr>
        <w:spacing w:line="247" w:lineRule="auto"/>
        <w:ind w:left="0" w:right="567" w:firstLineChars="200" w:firstLine="400"/>
      </w:pPr>
      <w:bookmarkStart w:id="0" w:name="OLE_LINK2"/>
      <w:r>
        <w:t xml:space="preserve">Human motion generation has recently witnessed significant progress with the integration of large-scale generative models and multimodal learning techniques. Among them, Motion-Agent </w:t>
      </w:r>
      <w:r w:rsidR="006C50D1" w:rsidRPr="006C50D1">
        <w:rPr>
          <w:b/>
          <w:bCs/>
        </w:rPr>
        <w:t>[1]</w:t>
      </w:r>
      <w:r>
        <w:t xml:space="preserve"> represents a compelling framework that leverages large language models (LLMs) to build a conversational interface for human motion generation, enabling intuitive control and flexible task specification via natural language. While such LLM-driven systems excel at instruction following and multi-turn interactions, their performance is still constrained by limitations in low-shot adaptability, physical realism, and task-sensitive multimodal understanding.</w:t>
      </w:r>
    </w:p>
    <w:p w:rsidR="00821707" w:rsidRDefault="00821707" w:rsidP="00821707">
      <w:pPr>
        <w:spacing w:line="247" w:lineRule="auto"/>
        <w:ind w:left="0" w:right="567" w:firstLineChars="200" w:firstLine="400"/>
      </w:pPr>
      <w:r>
        <w:t>Specifically, the underlying motion synthesis module in Motion-Agent still relies on pretrained backbones that struggle to generalize under data-scarce settings, often failing to maintain style coherence or semantic fidelity when adapting to novel user-defined motions. Additionally, the generated motions, though visually plausible, often lack physical consistency, leading to unnatural poses and dynamics in interactive or embodied scenarios. Finally, current modality fusion approaches within the agent are largely static, treating input modalities (text, audio, scene) equally</w:t>
      </w:r>
      <w:r w:rsidR="002B7CAA">
        <w:t xml:space="preserve"> </w:t>
      </w:r>
      <w:r w:rsidR="002B7CAA" w:rsidRPr="002B7CAA">
        <w:rPr>
          <w:b/>
          <w:bCs/>
        </w:rPr>
        <w:t>[19]</w:t>
      </w:r>
      <w:r>
        <w:t>, and failing to adjust attentional focus based on task requirements, thereby compromising semantic grounding in complex multimodal tasks.</w:t>
      </w:r>
    </w:p>
    <w:p w:rsidR="00821707" w:rsidRDefault="00821707" w:rsidP="00821707">
      <w:pPr>
        <w:spacing w:line="247" w:lineRule="auto"/>
        <w:ind w:left="0" w:right="567" w:firstLineChars="200" w:firstLine="400"/>
      </w:pPr>
      <w:r>
        <w:t>To address these limitations, we propose a series of model-level enhancements that augment the core of Motion-Agent, enabling it to reason, adapt, and generate human motion more intelligently across varied tasks and constraints. Rather than redefining the conversational framework, we focus on extending the agent’s generation backbone by incorporating three novel modules, each designed to tackle a key limitation of the original system:</w:t>
      </w:r>
    </w:p>
    <w:p w:rsidR="00821707" w:rsidRDefault="00BD7EEC" w:rsidP="00821707">
      <w:pPr>
        <w:pStyle w:val="a3"/>
        <w:numPr>
          <w:ilvl w:val="0"/>
          <w:numId w:val="26"/>
        </w:numPr>
        <w:spacing w:line="247" w:lineRule="auto"/>
        <w:ind w:right="567" w:firstLineChars="0"/>
      </w:pPr>
      <w:r>
        <w:rPr>
          <w:rStyle w:val="a4"/>
        </w:rPr>
        <w:t>First</w:t>
      </w:r>
      <w:r>
        <w:t xml:space="preserve">, we introduce </w:t>
      </w:r>
      <w:r w:rsidRPr="00BD7EEC">
        <w:rPr>
          <w:rStyle w:val="a6"/>
          <w:b/>
          <w:bCs/>
          <w:i w:val="0"/>
          <w:iCs w:val="0"/>
        </w:rPr>
        <w:t>Conditional Temporal Diffusion (CTD)</w:t>
      </w:r>
      <w:r>
        <w:t>, a diffusion-based motion generator that integrates temporal-aware conditioning to achieve few-shot style generalization. By leveraging temporal latent representations, CTD is expected to improve the agent’s ability to generate coherent motion trajectories from limited examples</w:t>
      </w:r>
      <w:r w:rsidR="00821707">
        <w:t>.</w:t>
      </w:r>
    </w:p>
    <w:p w:rsidR="00BD7EEC" w:rsidRDefault="00BD7EEC" w:rsidP="004D04A3">
      <w:pPr>
        <w:pStyle w:val="a3"/>
        <w:numPr>
          <w:ilvl w:val="0"/>
          <w:numId w:val="26"/>
        </w:numPr>
        <w:spacing w:line="247" w:lineRule="auto"/>
        <w:ind w:right="567" w:firstLineChars="0"/>
      </w:pPr>
      <w:r>
        <w:rPr>
          <w:rStyle w:val="a4"/>
        </w:rPr>
        <w:t>Second</w:t>
      </w:r>
      <w:r>
        <w:t xml:space="preserve">, we incorporate a </w:t>
      </w:r>
      <w:r w:rsidRPr="00BD7EEC">
        <w:rPr>
          <w:rStyle w:val="a6"/>
          <w:b/>
          <w:bCs/>
          <w:i w:val="0"/>
          <w:iCs w:val="0"/>
        </w:rPr>
        <w:t>Physics-Guided Fine-Grained Motion Controller</w:t>
      </w:r>
      <w:r>
        <w:t>, which imposes differentiable physics constraints during generation. This module is designed to ensure physically plausible motion synthesis with joint-level control, potentially enhancing realism in tasks that demand biomechanical accuracy.</w:t>
      </w:r>
    </w:p>
    <w:p w:rsidR="00AE5DEB" w:rsidRDefault="00BD7EEC" w:rsidP="0048660B">
      <w:pPr>
        <w:pStyle w:val="a3"/>
        <w:numPr>
          <w:ilvl w:val="0"/>
          <w:numId w:val="26"/>
        </w:numPr>
        <w:spacing w:line="247" w:lineRule="auto"/>
        <w:ind w:right="567" w:firstLineChars="0"/>
      </w:pPr>
      <w:r>
        <w:rPr>
          <w:rStyle w:val="a4"/>
        </w:rPr>
        <w:t>Third</w:t>
      </w:r>
      <w:r>
        <w:t xml:space="preserve">, we propose a </w:t>
      </w:r>
      <w:r w:rsidRPr="00BD7EEC">
        <w:rPr>
          <w:rStyle w:val="a6"/>
          <w:b/>
          <w:bCs/>
          <w:i w:val="0"/>
          <w:iCs w:val="0"/>
        </w:rPr>
        <w:t>Task-Aware Modality Attention Network (TMAN)</w:t>
      </w:r>
      <w:r>
        <w:t>, which dynamically determines the relevance of each input modality (e.g., text, music, scene) based on task context. By providing adaptive fusion, TMAN is expected to support semantically grounded motion generation across diverse application settings [7,8]</w:t>
      </w:r>
      <w:r w:rsidR="00821707">
        <w:t>.</w:t>
      </w:r>
    </w:p>
    <w:bookmarkEnd w:id="0"/>
    <w:p w:rsidR="00737398" w:rsidRDefault="00000000" w:rsidP="00AE5DEB">
      <w:pPr>
        <w:ind w:left="0" w:firstLine="0"/>
      </w:pPr>
      <w:r>
        <w:lastRenderedPageBreak/>
        <w:t xml:space="preserve">  </w:t>
      </w:r>
    </w:p>
    <w:p w:rsidR="00737398" w:rsidRDefault="00EC246F">
      <w:pPr>
        <w:pStyle w:val="13"/>
        <w:ind w:left="342" w:hanging="357"/>
      </w:pPr>
      <w:r>
        <w:rPr>
          <w:rFonts w:hint="eastAsia"/>
        </w:rPr>
        <w:t>Related</w:t>
      </w:r>
      <w:r>
        <w:t xml:space="preserve"> w</w:t>
      </w:r>
      <w:r>
        <w:rPr>
          <w:rFonts w:hint="eastAsia"/>
        </w:rPr>
        <w:t>orks</w:t>
      </w:r>
      <w:r>
        <w:t xml:space="preserve"> </w:t>
      </w:r>
    </w:p>
    <w:p w:rsidR="00EC246F" w:rsidRPr="00EC246F" w:rsidRDefault="006E3ECB" w:rsidP="00EC246F">
      <w:pPr>
        <w:pStyle w:val="2"/>
        <w:ind w:left="435" w:right="547" w:hanging="450"/>
      </w:pPr>
      <w:r>
        <w:t>Human Motion Generation</w:t>
      </w:r>
      <w:r w:rsidR="00AE5DEB" w:rsidRPr="00AE5DEB">
        <w:t xml:space="preserve"> </w:t>
      </w:r>
    </w:p>
    <w:p w:rsidR="006E3ECB" w:rsidRDefault="006E3ECB" w:rsidP="006C50D1">
      <w:pPr>
        <w:spacing w:after="0" w:line="247" w:lineRule="auto"/>
        <w:ind w:left="-5" w:right="553" w:firstLineChars="200" w:firstLine="400"/>
      </w:pPr>
      <w:r>
        <w:t>Human motion generation has long been a central task in computer graphics and embodied AI. Earlier works focused on statistical modeling of motion primitives or relied on large motion capture datasets to synthesize plausible trajectories using RNNs, VAEs, or GANs</w:t>
      </w:r>
      <w:r w:rsidR="006328B4">
        <w:t xml:space="preserve"> </w:t>
      </w:r>
      <w:r w:rsidR="006328B4" w:rsidRPr="000A50DE">
        <w:rPr>
          <w:rFonts w:ascii="微软雅黑" w:eastAsia="微软雅黑" w:hAnsi="微软雅黑" w:cs="微软雅黑"/>
          <w:b/>
          <w:bCs/>
        </w:rPr>
        <w:t>[13,15]</w:t>
      </w:r>
      <w:r>
        <w:t xml:space="preserve">. With the rise of transformer architectures, recent methods such as </w:t>
      </w:r>
      <w:proofErr w:type="spellStart"/>
      <w:r>
        <w:t>MotionGPT</w:t>
      </w:r>
      <w:proofErr w:type="spellEnd"/>
      <w:r w:rsidR="006328B4">
        <w:t xml:space="preserve"> </w:t>
      </w:r>
      <w:r w:rsidR="006328B4" w:rsidRPr="000A50DE">
        <w:rPr>
          <w:b/>
          <w:bCs/>
        </w:rPr>
        <w:t>[11]</w:t>
      </w:r>
      <w:r w:rsidR="004E6F0E">
        <w:rPr>
          <w:rFonts w:ascii="微软雅黑" w:eastAsia="微软雅黑" w:hAnsi="微软雅黑" w:cs="微软雅黑"/>
        </w:rPr>
        <w:t xml:space="preserve">, </w:t>
      </w:r>
      <w:proofErr w:type="spellStart"/>
      <w:r>
        <w:t>MotionDiffuse</w:t>
      </w:r>
      <w:proofErr w:type="spellEnd"/>
      <w:r w:rsidR="006328B4">
        <w:t xml:space="preserve"> </w:t>
      </w:r>
      <w:r w:rsidR="006328B4" w:rsidRPr="000A50DE">
        <w:rPr>
          <w:b/>
          <w:bCs/>
        </w:rPr>
        <w:t>[2]</w:t>
      </w:r>
      <w:r w:rsidR="004E6F0E" w:rsidRPr="004E6F0E">
        <w:t xml:space="preserve"> and</w:t>
      </w:r>
      <w:r w:rsidR="004E6F0E">
        <w:rPr>
          <w:b/>
          <w:bCs/>
        </w:rPr>
        <w:t xml:space="preserve"> </w:t>
      </w:r>
      <w:r w:rsidR="004E6F0E">
        <w:rPr>
          <w:rFonts w:ascii="Open Sans" w:hAnsi="Open Sans" w:cs="Open Sans"/>
          <w:shd w:val="clear" w:color="auto" w:fill="FFFFFF"/>
        </w:rPr>
        <w:t>T2M-GPT </w:t>
      </w:r>
      <w:r w:rsidR="004E6F0E" w:rsidRPr="004E6F0E">
        <w:rPr>
          <w:rFonts w:ascii="Open Sans" w:hAnsi="Open Sans" w:cs="Open Sans"/>
          <w:b/>
          <w:bCs/>
          <w:shd w:val="clear" w:color="auto" w:fill="FFFFFF"/>
        </w:rPr>
        <w:t>[6]</w:t>
      </w:r>
      <w:r w:rsidR="004E6F0E">
        <w:rPr>
          <w:rFonts w:ascii="Open Sans" w:hAnsi="Open Sans" w:cs="Open Sans"/>
          <w:shd w:val="clear" w:color="auto" w:fill="FFFFFF"/>
        </w:rPr>
        <w:t>,</w:t>
      </w:r>
      <w:r>
        <w:t xml:space="preserve"> have significantly improved long-term motion coherence and diversity through powerful sequence modeling and diffusion-based generative learning.</w:t>
      </w:r>
    </w:p>
    <w:p w:rsidR="00AE5DEB" w:rsidRDefault="006E3ECB" w:rsidP="006E3ECB">
      <w:pPr>
        <w:spacing w:after="0" w:line="247" w:lineRule="auto"/>
        <w:ind w:left="-5" w:right="553" w:firstLineChars="200" w:firstLine="400"/>
      </w:pPr>
      <w:r>
        <w:t>While these advancements have enhanced generation quality under supervised settings, most existing models assume access to rich training data and are designed for offline synthesis rather than real-time interaction</w:t>
      </w:r>
      <w:r w:rsidR="00AE1D29" w:rsidRPr="00AE1D29">
        <w:rPr>
          <w:b/>
          <w:bCs/>
        </w:rPr>
        <w:t xml:space="preserve"> [20]</w:t>
      </w:r>
      <w:r>
        <w:t xml:space="preserve">. Motion-Agent </w:t>
      </w:r>
      <w:r w:rsidR="006C50D1" w:rsidRPr="006C50D1">
        <w:rPr>
          <w:b/>
          <w:bCs/>
        </w:rPr>
        <w:t>[1]</w:t>
      </w:r>
      <w:r>
        <w:t xml:space="preserve"> introduces a shift by embedding motion generation within a conversational interface, but its core generator remains built on pretrained motion priors. These models often lack robustness in open-ended or data-scarce scenarios, which motivates our proposal of a </w:t>
      </w:r>
      <w:r w:rsidRPr="006E3ECB">
        <w:rPr>
          <w:b/>
          <w:bCs/>
        </w:rPr>
        <w:t xml:space="preserve">Conditional Temporal Diffusion (CTD) </w:t>
      </w:r>
      <w:r>
        <w:t>module that can better adapt to unseen motion styles from limited demonstrations.</w:t>
      </w:r>
      <w:r w:rsidR="00AE5DEB" w:rsidRPr="008C4AD5">
        <w:t xml:space="preserve"> </w:t>
      </w:r>
    </w:p>
    <w:p w:rsidR="00EC246F" w:rsidRDefault="00EC246F" w:rsidP="003E131D">
      <w:pPr>
        <w:spacing w:after="0"/>
        <w:ind w:left="0" w:right="553" w:firstLine="0"/>
      </w:pPr>
    </w:p>
    <w:p w:rsidR="00AE5DEB" w:rsidRDefault="006E3ECB" w:rsidP="00E6495F">
      <w:pPr>
        <w:pStyle w:val="2"/>
        <w:ind w:left="435" w:right="547" w:hanging="450"/>
      </w:pPr>
      <w:r>
        <w:t>Few-Shot Adaptation in Motion Models</w:t>
      </w:r>
    </w:p>
    <w:p w:rsidR="001A08F4" w:rsidRDefault="001A08F4" w:rsidP="001A08F4">
      <w:pPr>
        <w:spacing w:after="0" w:line="247" w:lineRule="auto"/>
        <w:ind w:left="-5" w:right="553" w:firstLineChars="200" w:firstLine="400"/>
      </w:pPr>
      <w:r>
        <w:t>Few-shot learning has been widely studied in image classification and meta-learning, yet its application in motion generation remains underexplored. Most prior works rely on explicit finetuning or use gradient-based meta-learners such as MAML</w:t>
      </w:r>
      <w:r w:rsidR="006328B4">
        <w:t xml:space="preserve"> </w:t>
      </w:r>
      <w:r w:rsidR="006328B4" w:rsidRPr="006328B4">
        <w:rPr>
          <w:rFonts w:ascii="微软雅黑" w:eastAsia="微软雅黑" w:hAnsi="微软雅黑" w:cs="微软雅黑"/>
          <w:b/>
          <w:bCs/>
        </w:rPr>
        <w:t>[17]</w:t>
      </w:r>
      <w:r>
        <w:t xml:space="preserve"> to transfer knowledge to novel classes. However, in motion generation, where styles and dynamics are both continuous and high-dimensional, these methods face challenges in preserving temporal coherence and semantic fidelity under limited supervision.</w:t>
      </w:r>
    </w:p>
    <w:p w:rsidR="00AE5DEB" w:rsidRDefault="001A08F4" w:rsidP="001A08F4">
      <w:pPr>
        <w:spacing w:after="0" w:line="247" w:lineRule="auto"/>
        <w:ind w:left="-5" w:right="553" w:firstLineChars="200" w:firstLine="400"/>
      </w:pPr>
      <w:r>
        <w:t xml:space="preserve">Recent efforts such as </w:t>
      </w:r>
      <w:proofErr w:type="spellStart"/>
      <w:r>
        <w:t>MetaDiff</w:t>
      </w:r>
      <w:proofErr w:type="spellEnd"/>
      <w:r w:rsidR="006328B4">
        <w:t xml:space="preserve"> </w:t>
      </w:r>
      <w:r w:rsidR="006328B4" w:rsidRPr="00983B7D">
        <w:rPr>
          <w:b/>
          <w:bCs/>
        </w:rPr>
        <w:t>[4]</w:t>
      </w:r>
      <w:r w:rsidRPr="00983B7D">
        <w:rPr>
          <w:b/>
          <w:bCs/>
        </w:rPr>
        <w:t xml:space="preserve"> </w:t>
      </w:r>
      <w:r>
        <w:t>extend meta-learning with conditional diffusion, achieving promising results in few-shot image generation. Inspired by this line of research</w:t>
      </w:r>
      <w:r w:rsidR="0084687A" w:rsidRPr="00983B7D">
        <w:rPr>
          <w:b/>
          <w:bCs/>
        </w:rPr>
        <w:t xml:space="preserve"> [3, 16]</w:t>
      </w:r>
      <w:r>
        <w:t xml:space="preserve">, we explore how </w:t>
      </w:r>
      <w:r w:rsidRPr="00C958F2">
        <w:rPr>
          <w:b/>
          <w:bCs/>
        </w:rPr>
        <w:t>diffusion-based generative modeling can be adapted to the motion domain</w:t>
      </w:r>
      <w:r>
        <w:t xml:space="preserve"> for few-shot style adaptation. Rather than optimizing learning dynamics, our CTD module encodes temporal context and motion semantics as conditions for diffusion sampling, enabling better generalization and generation quality in low-resource settings</w:t>
      </w:r>
      <w:r w:rsidR="00AE5DEB">
        <w:t>.</w:t>
      </w:r>
      <w:r w:rsidR="00AE5DEB" w:rsidRPr="008C4AD5">
        <w:t xml:space="preserve"> </w:t>
      </w:r>
    </w:p>
    <w:p w:rsidR="00B0458D" w:rsidRDefault="00B0458D" w:rsidP="00AE5DEB">
      <w:pPr>
        <w:spacing w:after="0"/>
        <w:ind w:left="0" w:right="553" w:firstLine="0"/>
      </w:pPr>
    </w:p>
    <w:p w:rsidR="00EC246F" w:rsidRPr="00EC246F" w:rsidRDefault="001A08F4" w:rsidP="00A972AD">
      <w:pPr>
        <w:pStyle w:val="2"/>
        <w:ind w:left="435" w:right="547" w:hanging="450"/>
      </w:pPr>
      <w:r>
        <w:t xml:space="preserve">Multimodal and Physics-Aware Motion Control </w:t>
      </w:r>
    </w:p>
    <w:p w:rsidR="001A08F4" w:rsidRDefault="001A08F4" w:rsidP="001A08F4">
      <w:pPr>
        <w:spacing w:after="0" w:line="247" w:lineRule="auto"/>
        <w:ind w:left="-5" w:right="553" w:firstLine="347"/>
      </w:pPr>
      <w:r>
        <w:t xml:space="preserve">Multimodal motion generation—driven by text, music, or audio—is gaining traction with works like </w:t>
      </w:r>
      <w:proofErr w:type="spellStart"/>
      <w:r>
        <w:t>MotionCLIP</w:t>
      </w:r>
      <w:proofErr w:type="spellEnd"/>
      <w:r w:rsidR="0084687A">
        <w:t xml:space="preserve"> </w:t>
      </w:r>
      <w:r w:rsidR="0084687A" w:rsidRPr="0030718A">
        <w:rPr>
          <w:rFonts w:ascii="微软雅黑" w:eastAsia="微软雅黑" w:hAnsi="微软雅黑" w:cs="微软雅黑"/>
          <w:b/>
          <w:bCs/>
        </w:rPr>
        <w:t>[7]</w:t>
      </w:r>
      <w:r>
        <w:t xml:space="preserve">, </w:t>
      </w:r>
      <w:proofErr w:type="spellStart"/>
      <w:r>
        <w:t>AvatarCLIP</w:t>
      </w:r>
      <w:proofErr w:type="spellEnd"/>
      <w:r w:rsidR="0084687A">
        <w:t xml:space="preserve"> </w:t>
      </w:r>
      <w:r w:rsidR="0084687A" w:rsidRPr="0030718A">
        <w:rPr>
          <w:b/>
          <w:bCs/>
        </w:rPr>
        <w:t>[8]</w:t>
      </w:r>
      <w:r>
        <w:t xml:space="preserve">, and </w:t>
      </w:r>
      <w:proofErr w:type="spellStart"/>
      <w:r>
        <w:t>Bailando</w:t>
      </w:r>
      <w:proofErr w:type="spellEnd"/>
      <w:r w:rsidR="0084687A" w:rsidRPr="0030718A">
        <w:rPr>
          <w:b/>
          <w:bCs/>
        </w:rPr>
        <w:t xml:space="preserve"> [9]</w:t>
      </w:r>
      <w:r>
        <w:t xml:space="preserve">. These models embed input instructions into shared latent spaces and guide motion generation through contrastive or attention-based objectives. However, most treat all modalities equally and statically throughout training, ignoring the task-specific nature of modality importance, which can differ dramatically depending on the motion objective. In contrast, we introduce </w:t>
      </w:r>
      <w:r w:rsidRPr="00C958F2">
        <w:rPr>
          <w:b/>
          <w:bCs/>
        </w:rPr>
        <w:t>TMAN (Task-Aware Modality Attention Network)</w:t>
      </w:r>
      <w:r>
        <w:t xml:space="preserve"> to dynamically adjust modality weights based on task embeddings, improving semantic alignment and adaptability.</w:t>
      </w:r>
    </w:p>
    <w:p w:rsidR="00B950EA" w:rsidRDefault="001A08F4" w:rsidP="001A08F4">
      <w:pPr>
        <w:spacing w:after="0" w:line="247" w:lineRule="auto"/>
        <w:ind w:left="-5" w:right="553" w:firstLine="347"/>
      </w:pPr>
      <w:r>
        <w:t xml:space="preserve">Meanwhile, motion realism remains a pressing issue. While methods such as </w:t>
      </w:r>
      <w:proofErr w:type="spellStart"/>
      <w:r>
        <w:t>PhysDiff</w:t>
      </w:r>
      <w:proofErr w:type="spellEnd"/>
      <w:r w:rsidR="0084687A">
        <w:t xml:space="preserve"> </w:t>
      </w:r>
      <w:r w:rsidR="0084687A" w:rsidRPr="0030718A">
        <w:rPr>
          <w:b/>
          <w:bCs/>
        </w:rPr>
        <w:t>[5]</w:t>
      </w:r>
      <w:r>
        <w:t xml:space="preserve"> incorporate physics constraints into motion synthesis using differentiable simulation or penalty-based losses, they often operate post-hoc or as auxiliary losses. Our </w:t>
      </w:r>
      <w:r w:rsidRPr="00C958F2">
        <w:rPr>
          <w:b/>
          <w:bCs/>
        </w:rPr>
        <w:t>Physics-Guided Fine-Grained Controller</w:t>
      </w:r>
      <w:r>
        <w:t xml:space="preserve"> is explicitly designed to integrate controllable physics priors (e.g., contact, torque, joint limits)</w:t>
      </w:r>
      <w:r w:rsidR="0084687A">
        <w:t xml:space="preserve"> </w:t>
      </w:r>
      <w:r w:rsidR="0084687A" w:rsidRPr="0030718A">
        <w:rPr>
          <w:b/>
          <w:bCs/>
        </w:rPr>
        <w:t>[18]</w:t>
      </w:r>
      <w:r>
        <w:t xml:space="preserve"> during generation and offer task-aware trajectory-level control, particularly suited for embodied agents and interactive environments.</w:t>
      </w:r>
      <w:r w:rsidR="00AE5DEB" w:rsidRPr="008C4AD5">
        <w:t xml:space="preserve"> </w:t>
      </w:r>
      <w:r w:rsidR="00B0458D">
        <w:t xml:space="preserve"> </w:t>
      </w:r>
    </w:p>
    <w:p w:rsidR="00737398" w:rsidRPr="00E6495F" w:rsidRDefault="00B0458D" w:rsidP="00B950EA">
      <w:pPr>
        <w:spacing w:after="0" w:line="247" w:lineRule="auto"/>
        <w:ind w:right="553" w:hangingChars="5"/>
      </w:pPr>
      <w:r>
        <w:t xml:space="preserve"> </w:t>
      </w:r>
    </w:p>
    <w:p w:rsidR="00737398" w:rsidRDefault="002960C5" w:rsidP="002960C5">
      <w:pPr>
        <w:pStyle w:val="13"/>
        <w:ind w:left="342" w:hanging="357"/>
      </w:pPr>
      <w:r w:rsidRPr="00616C41">
        <w:t>Methods</w:t>
      </w:r>
      <w:r>
        <w:t xml:space="preserve">  </w:t>
      </w:r>
    </w:p>
    <w:p w:rsidR="003D2977" w:rsidRPr="00EC246F" w:rsidRDefault="00B231F9" w:rsidP="003D2977">
      <w:pPr>
        <w:pStyle w:val="2"/>
        <w:ind w:left="435" w:right="547" w:hanging="450"/>
      </w:pPr>
      <w:bookmarkStart w:id="1" w:name="OLE_LINK3"/>
      <w:bookmarkStart w:id="2" w:name="OLE_LINK4"/>
      <w:r>
        <w:t>Conditional Temporal Diffusion for Few-Shot Motion Adaptation</w:t>
      </w:r>
      <w:r w:rsidR="003D2977" w:rsidRPr="00AE5DEB">
        <w:t xml:space="preserve"> </w:t>
      </w:r>
    </w:p>
    <w:p w:rsidR="00557858" w:rsidRDefault="00036BF7" w:rsidP="00557858">
      <w:pPr>
        <w:spacing w:after="0" w:line="247" w:lineRule="auto"/>
        <w:ind w:left="-5" w:right="553" w:firstLineChars="200" w:firstLine="400"/>
      </w:pPr>
      <w:r>
        <w:t xml:space="preserve">To address the limited generalization ability of Motion-Agent in data-scarce environments, we propose a module called </w:t>
      </w:r>
      <w:r w:rsidRPr="001779B4">
        <w:rPr>
          <w:rStyle w:val="a4"/>
          <w:b w:val="0"/>
          <w:bCs w:val="0"/>
        </w:rPr>
        <w:t>Conditional Temporal Diffusion (CTD)</w:t>
      </w:r>
      <w:r>
        <w:t>, which is designed to enable few-shot motion style adaptation through a diffusion-based generation framework</w:t>
      </w:r>
      <w:r w:rsidR="00CA2CE8">
        <w:t xml:space="preserve"> </w:t>
      </w:r>
      <w:r w:rsidR="00CA2CE8" w:rsidRPr="0030718A">
        <w:rPr>
          <w:b/>
          <w:bCs/>
        </w:rPr>
        <w:t>[16]</w:t>
      </w:r>
      <w:r>
        <w:t xml:space="preserve">. Instead of relying on gradient-based meta-learners, CTD performs generation via a </w:t>
      </w:r>
      <w:r>
        <w:rPr>
          <w:rStyle w:val="a4"/>
        </w:rPr>
        <w:t>denoising diffusion process</w:t>
      </w:r>
      <w:r w:rsidR="00CA2CE8">
        <w:rPr>
          <w:rStyle w:val="a4"/>
        </w:rPr>
        <w:t xml:space="preserve"> [4]</w:t>
      </w:r>
      <w:r>
        <w:t>, conditioned on a compact temporal representation derived from few-shot demonstrations</w:t>
      </w:r>
      <w:r w:rsidR="00B231F9">
        <w:t>.</w:t>
      </w:r>
      <w:r w:rsidR="003D2977" w:rsidRPr="008C4AD5">
        <w:t xml:space="preserve"> </w:t>
      </w:r>
    </w:p>
    <w:p w:rsidR="00B231F9" w:rsidRDefault="00557858" w:rsidP="00557858">
      <w:pPr>
        <w:spacing w:after="0" w:line="247" w:lineRule="auto"/>
        <w:ind w:left="-5" w:right="553" w:firstLineChars="200" w:firstLine="408"/>
      </w:pPr>
      <w:r w:rsidRPr="00557858">
        <w:rPr>
          <w:b/>
          <w:bCs/>
        </w:rPr>
        <w:t>Temporal Conditioning</w:t>
      </w:r>
      <w:r>
        <w:t xml:space="preserve">. </w:t>
      </w:r>
      <w:r w:rsidR="00036BF7">
        <w:t xml:space="preserve">Let </w:t>
      </w:r>
      <w:r w:rsidR="00036BF7" w:rsidRPr="00036BF7">
        <w:rPr>
          <w:rStyle w:val="katex-mathml"/>
          <w:b/>
          <w:bCs/>
          <w:i/>
          <w:iCs/>
        </w:rPr>
        <w:t>S</w:t>
      </w:r>
      <w:r w:rsidR="00036BF7">
        <w:rPr>
          <w:rStyle w:val="katex-mathml"/>
          <w:rFonts w:hint="eastAsia"/>
          <w:b/>
          <w:bCs/>
          <w:i/>
          <w:iCs/>
        </w:rPr>
        <w:t xml:space="preserve"> </w:t>
      </w:r>
      <w:r w:rsidR="00036BF7">
        <w:rPr>
          <w:rStyle w:val="katex-mathml"/>
        </w:rPr>
        <w:t>=</w:t>
      </w:r>
      <w:r w:rsidR="00036BF7" w:rsidRPr="00036BF7">
        <w:t xml:space="preserve"> </w:t>
      </w:r>
      <w:proofErr w:type="gramStart"/>
      <w:r w:rsidR="00036BF7" w:rsidRPr="00036BF7">
        <w:rPr>
          <w:rStyle w:val="katex-mathml"/>
        </w:rPr>
        <w:t>{</w:t>
      </w:r>
      <w:r w:rsidR="00036BF7">
        <w:rPr>
          <w:rStyle w:val="katex-mathml"/>
          <w:rFonts w:hint="eastAsia"/>
        </w:rPr>
        <w:t xml:space="preserve"> </w:t>
      </w:r>
      <w:r w:rsidR="00036BF7" w:rsidRPr="00036BF7">
        <w:rPr>
          <w:rStyle w:val="katex-mathml"/>
          <w:rFonts w:ascii="Cambria Math" w:hAnsi="Cambria Math" w:cs="Cambria Math"/>
        </w:rPr>
        <w:t>𝐱</w:t>
      </w:r>
      <w:proofErr w:type="gramEnd"/>
      <w:r w:rsidR="00036BF7" w:rsidRPr="00036BF7">
        <w:rPr>
          <w:rStyle w:val="katex-mathml"/>
          <w:rFonts w:ascii="Cambria Math" w:hAnsi="Cambria Math" w:cs="Cambria Math"/>
        </w:rPr>
        <w:t>₁</w:t>
      </w:r>
      <w:r w:rsidR="00036BF7" w:rsidRPr="00036BF7">
        <w:rPr>
          <w:rStyle w:val="katex-mathml"/>
        </w:rPr>
        <w:t xml:space="preserve">, ..., </w:t>
      </w:r>
      <w:proofErr w:type="gramStart"/>
      <w:r w:rsidR="00036BF7" w:rsidRPr="00036BF7">
        <w:rPr>
          <w:rStyle w:val="katex-mathml"/>
          <w:rFonts w:ascii="Cambria Math" w:hAnsi="Cambria Math" w:cs="Cambria Math"/>
        </w:rPr>
        <w:t>𝐱</w:t>
      </w:r>
      <w:r w:rsidR="00036BF7" w:rsidRPr="00036BF7">
        <w:rPr>
          <w:rStyle w:val="katex-mathml"/>
          <w:rFonts w:ascii="Segoe UI Symbol" w:hAnsi="Segoe UI Symbol" w:cs="Segoe UI Symbol"/>
        </w:rPr>
        <w:t>ₖ</w:t>
      </w:r>
      <w:r w:rsidR="00036BF7" w:rsidRPr="00036BF7">
        <w:rPr>
          <w:rStyle w:val="katex-mathml"/>
        </w:rPr>
        <w:t xml:space="preserve"> }</w:t>
      </w:r>
      <w:proofErr w:type="gramEnd"/>
      <w:r w:rsidR="00036BF7">
        <w:t xml:space="preserve"> denote a set of </w:t>
      </w:r>
      <w:r w:rsidR="00036BF7" w:rsidRPr="00036BF7">
        <w:rPr>
          <w:rStyle w:val="katex-mathml"/>
          <w:b/>
          <w:bCs/>
          <w:i/>
          <w:iCs/>
        </w:rPr>
        <w:t>K</w:t>
      </w:r>
      <w:r w:rsidR="00036BF7">
        <w:rPr>
          <w:rStyle w:val="katex-mathml"/>
          <w:rFonts w:hint="eastAsia"/>
        </w:rPr>
        <w:t xml:space="preserve"> </w:t>
      </w:r>
      <w:r w:rsidR="00036BF7">
        <w:t>motion sequences, where</w:t>
      </w:r>
      <w:r>
        <w:rPr>
          <w:rFonts w:ascii="Cambria Math" w:hAnsi="Cambria Math" w:hint="eastAsia"/>
          <w:i/>
        </w:rPr>
        <w:t xml:space="preserve"> </w:t>
      </w:r>
      <m:oMath>
        <m:sSub>
          <m:sSubPr>
            <m:ctrlPr>
              <w:rPr>
                <w:rFonts w:ascii="Cambria Math" w:hAnsi="Cambria Math"/>
                <w:i/>
              </w:rPr>
            </m:ctrlPr>
          </m:sSubPr>
          <m:e>
            <m:r>
              <m:rPr>
                <m:sty m:val="bi"/>
              </m:rPr>
              <w:rPr>
                <w:rFonts w:ascii="Cambria Math" w:hAnsi="Cambria Math"/>
              </w:rPr>
              <m:t>x</m:t>
            </m:r>
          </m:e>
          <m:sub>
            <m:r>
              <m:rPr>
                <m:sty m:val="bi"/>
              </m:rPr>
              <w:rPr>
                <w:rFonts w:ascii="Cambria Math" w:hAnsi="Cambria Math"/>
              </w:rPr>
              <m:t>k</m:t>
            </m:r>
          </m:sub>
        </m:sSub>
        <m:r>
          <m:rPr>
            <m:sty m:val="p"/>
          </m:rPr>
          <w:rPr>
            <w:rFonts w:ascii="Cambria Math" w:hAnsi="Cambria Math" w:cs="Cambria Math"/>
          </w:rPr>
          <m:t>∈</m:t>
        </m:r>
        <m:sSup>
          <m:sSupPr>
            <m:ctrlPr>
              <w:rPr>
                <w:rFonts w:ascii="Cambria Math" w:hAnsi="Cambria Math"/>
                <w:i/>
              </w:rPr>
            </m:ctrlPr>
          </m:sSupPr>
          <m:e>
            <m:r>
              <w:rPr>
                <w:rFonts w:ascii="Cambria Math" w:hAnsi="Cambria Math"/>
              </w:rPr>
              <m:t>R</m:t>
            </m:r>
          </m:e>
          <m:sup>
            <m:r>
              <w:rPr>
                <w:rFonts w:ascii="Cambria Math" w:hAnsi="Cambria Math"/>
              </w:rPr>
              <m:t>T</m:t>
            </m:r>
            <m:r>
              <m:rPr>
                <m:sty m:val="p"/>
              </m:rPr>
              <w:rPr>
                <w:rFonts w:ascii="Cambria Math" w:hAnsi="Cambria Math" w:hint="eastAsia"/>
              </w:rPr>
              <m:t>×</m:t>
            </m:r>
            <m:r>
              <w:rPr>
                <w:rFonts w:ascii="Cambria Math" w:hAnsi="Cambria Math"/>
              </w:rPr>
              <m:t>D</m:t>
            </m:r>
          </m:sup>
        </m:sSup>
      </m:oMath>
      <w:r w:rsidR="00036BF7">
        <w:t>. We intend to encode these sequences using a temporal encoder</w:t>
      </w:r>
      <w:r w:rsidR="00F8763B">
        <w:rPr>
          <w:rFonts w:hint="eastAsia"/>
        </w:rPr>
        <w:t xml:space="preserve"> </w:t>
      </w:r>
      <m:oMath>
        <m:sSub>
          <m:sSubPr>
            <m:ctrlPr>
              <w:rPr>
                <w:rFonts w:ascii="Cambria Math" w:hAnsi="Cambria Math"/>
              </w:rPr>
            </m:ctrlPr>
          </m:sSubPr>
          <m:e>
            <m:r>
              <w:rPr>
                <w:rFonts w:ascii="Cambria Math" w:hAnsi="Cambria Math"/>
              </w:rPr>
              <m:t>f</m:t>
            </m:r>
          </m:e>
          <m:sub>
            <m:r>
              <m:rPr>
                <m:nor/>
              </m:rPr>
              <w:rPr>
                <w:rFonts w:ascii="Cambria Math" w:hAnsi="Cambria Math"/>
              </w:rPr>
              <m:t>enc</m:t>
            </m:r>
          </m:sub>
        </m:sSub>
      </m:oMath>
      <w:r w:rsidR="00036BF7">
        <w:t>, producing a shared style embedding:</w:t>
      </w:r>
    </w:p>
    <w:p w:rsidR="00BF0E05" w:rsidRDefault="00BF0E05" w:rsidP="00557858">
      <w:pPr>
        <w:spacing w:after="0" w:line="247" w:lineRule="auto"/>
        <w:ind w:left="-5" w:right="553" w:firstLineChars="200" w:firstLine="400"/>
      </w:pPr>
    </w:p>
    <w:p w:rsidR="004D7505" w:rsidRPr="00BF0E05" w:rsidRDefault="00000000" w:rsidP="00557858">
      <w:pPr>
        <w:spacing w:after="0"/>
        <w:ind w:left="0" w:right="553" w:firstLine="0"/>
      </w:pPr>
      <m:oMathPara>
        <m:oMath>
          <m:sSub>
            <m:sSubPr>
              <m:ctrlPr>
                <w:rPr>
                  <w:rFonts w:ascii="Cambria Math" w:hAnsi="Cambria Math"/>
                  <w:i/>
                </w:rPr>
              </m:ctrlPr>
            </m:sSubPr>
            <m:e>
              <m:r>
                <w:rPr>
                  <w:rFonts w:ascii="Cambria Math" w:hAnsi="Cambria Math"/>
                </w:rPr>
                <m:t>z</m:t>
              </m:r>
            </m:e>
            <m:sub>
              <m:r>
                <m:rPr>
                  <m:nor/>
                </m:rPr>
                <w:rPr>
                  <w:rFonts w:ascii="Cambria Math" w:hAnsi="Cambria Math"/>
                </w:rPr>
                <m:t>style</m:t>
              </m:r>
            </m:sub>
          </m:sSub>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enc</m:t>
              </m:r>
            </m:sub>
          </m:sSub>
          <m:d>
            <m:dPr>
              <m:ctrlPr>
                <w:rPr>
                  <w:rFonts w:ascii="Cambria Math" w:hAnsi="Cambria Math"/>
                  <w:i/>
                </w:rPr>
              </m:ctrlPr>
            </m:dPr>
            <m:e>
              <m:r>
                <w:rPr>
                  <w:rFonts w:ascii="Cambria Math" w:hAnsi="Cambria Math"/>
                </w:rPr>
                <m:t>S</m:t>
              </m:r>
            </m:e>
          </m:d>
        </m:oMath>
      </m:oMathPara>
    </w:p>
    <w:p w:rsidR="00557858" w:rsidRPr="004D7505" w:rsidRDefault="00557858" w:rsidP="004A7C7D">
      <w:pPr>
        <w:spacing w:after="0"/>
        <w:ind w:left="0" w:right="553" w:firstLine="0"/>
        <w:rPr>
          <w:i/>
        </w:rPr>
      </w:pPr>
    </w:p>
    <w:p w:rsidR="00557858" w:rsidRDefault="00557858" w:rsidP="00557858">
      <w:pPr>
        <w:spacing w:after="0"/>
        <w:ind w:left="-5" w:right="553"/>
      </w:pPr>
      <w:r>
        <w:lastRenderedPageBreak/>
        <w:t>This representation is expected to capture temporal dynamics and act as a conditioning signal during motion generation.</w:t>
      </w:r>
    </w:p>
    <w:p w:rsidR="00557858" w:rsidRDefault="00557858" w:rsidP="00E6495F">
      <w:pPr>
        <w:spacing w:after="0" w:line="247" w:lineRule="auto"/>
        <w:ind w:left="-5" w:right="553" w:firstLineChars="200" w:firstLine="408"/>
      </w:pPr>
      <w:r w:rsidRPr="00557858">
        <w:rPr>
          <w:b/>
          <w:bCs/>
        </w:rPr>
        <w:t>Diffusion-Based Motion Generation</w:t>
      </w:r>
      <w:r>
        <w:t>. We propose to build CTD upon the Denoising Diffusion Probabilistic Model (DDPM)</w:t>
      </w:r>
      <w:r w:rsidR="0060662C">
        <w:t xml:space="preserve"> </w:t>
      </w:r>
      <w:r w:rsidR="0060662C" w:rsidRPr="0030718A">
        <w:rPr>
          <w:b/>
          <w:bCs/>
        </w:rPr>
        <w:t>[16]</w:t>
      </w:r>
      <w:r>
        <w:t>, where generation is formulated as reversing a Gaussian noise process:</w:t>
      </w:r>
    </w:p>
    <w:p w:rsidR="00557858" w:rsidRDefault="00557858" w:rsidP="00E6495F">
      <w:pPr>
        <w:spacing w:after="0" w:line="247" w:lineRule="auto"/>
        <w:ind w:left="-5" w:right="553" w:firstLineChars="200" w:firstLine="400"/>
      </w:pPr>
    </w:p>
    <w:p w:rsidR="00BF0E05" w:rsidRPr="00BF0E05" w:rsidRDefault="00000000" w:rsidP="00BF0E05">
      <w:pPr>
        <w:spacing w:after="0" w:line="247" w:lineRule="auto"/>
        <w:ind w:left="-5" w:right="553" w:firstLineChars="200" w:firstLine="400"/>
      </w:pPr>
      <m:oMathPara>
        <m:oMath>
          <m:sSub>
            <m:sSubPr>
              <m:ctrlPr>
                <w:rPr>
                  <w:rFonts w:ascii="Cambria Math" w:hAnsi="Cambria Math"/>
                  <w:i/>
                </w:rPr>
              </m:ctrlPr>
            </m:sSubPr>
            <m:e>
              <m:r>
                <w:rPr>
                  <w:rFonts w:ascii="Cambria Math" w:hAnsi="Cambria Math"/>
                </w:rPr>
                <m:t>x</m:t>
              </m:r>
            </m:e>
            <m:sub>
              <m:r>
                <w:rPr>
                  <w:rFonts w:ascii="Cambria Math" w:hAnsi="Cambria Math"/>
                </w:rPr>
                <m:t>0</m:t>
              </m:r>
            </m:sub>
          </m:sSub>
          <m:r>
            <m:rPr>
              <m:sty m:val="p"/>
            </m:rPr>
            <w:rPr>
              <w:rFonts w:ascii="Cambria Math" w:hAnsi="Cambria Math" w:cs="Cambria Math"/>
            </w:rPr>
            <m:t>∼</m:t>
          </m:r>
          <m:sSub>
            <m:sSubPr>
              <m:ctrlPr>
                <w:rPr>
                  <w:rFonts w:ascii="Cambria Math" w:hAnsi="Cambria Math"/>
                  <w:i/>
                </w:rPr>
              </m:ctrlPr>
            </m:sSubPr>
            <m:e>
              <m:r>
                <w:rPr>
                  <w:rFonts w:ascii="Cambria Math" w:hAnsi="Cambria Math"/>
                </w:rPr>
                <m:t>p</m:t>
              </m:r>
              <m:ctrlPr>
                <w:rPr>
                  <w:rFonts w:ascii="Cambria Math" w:hAnsi="Cambria Math" w:cs="Cambria Math"/>
                </w:rPr>
              </m:ctrlPr>
            </m:e>
            <m:sub>
              <m:r>
                <m:rPr>
                  <m:sty m:val="p"/>
                </m:rPr>
                <w:rPr>
                  <w:rFonts w:ascii="Cambria Math" w:hAnsi="Cambria Math"/>
                </w:rPr>
                <m:t>θ</m:t>
              </m:r>
            </m:sub>
          </m:sSub>
          <m:d>
            <m:dPr>
              <m:sepChr m:val="∣"/>
              <m:ctrlPr>
                <w:rPr>
                  <w:rFonts w:ascii="Cambria Math" w:hAnsi="Cambria Math"/>
                </w:rPr>
              </m:ctrlPr>
            </m:dPr>
            <m:e>
              <m:sSub>
                <m:sSubPr>
                  <m:ctrlPr>
                    <w:rPr>
                      <w:rFonts w:ascii="Cambria Math" w:hAnsi="Cambria Math"/>
                      <w:i/>
                    </w:rPr>
                  </m:ctrlPr>
                </m:sSubPr>
                <m:e>
                  <m:r>
                    <w:rPr>
                      <w:rFonts w:ascii="Cambria Math" w:hAnsi="Cambria Math"/>
                    </w:rPr>
                    <m:t>x</m:t>
                  </m:r>
                </m:e>
                <m:sub>
                  <m:r>
                    <w:rPr>
                      <w:rFonts w:ascii="Cambria Math" w:hAnsi="Cambria Math"/>
                    </w:rPr>
                    <m:t>0</m:t>
                  </m:r>
                </m:sub>
              </m:sSub>
              <m:ctrlPr>
                <w:rPr>
                  <w:rFonts w:ascii="Cambria Math" w:hAnsi="Cambria Math" w:cs="Cambria Math"/>
                </w:rPr>
              </m:ctrlPr>
            </m:e>
            <m:e>
              <m:sSub>
                <m:sSubPr>
                  <m:ctrlPr>
                    <w:rPr>
                      <w:rFonts w:ascii="Cambria Math" w:hAnsi="Cambria Math"/>
                      <w:i/>
                    </w:rPr>
                  </m:ctrlPr>
                </m:sSubPr>
                <m:e>
                  <m:r>
                    <w:rPr>
                      <w:rFonts w:ascii="Cambria Math" w:hAnsi="Cambria Math"/>
                    </w:rPr>
                    <m:t>z</m:t>
                  </m:r>
                  <m:ctrlPr>
                    <w:rPr>
                      <w:rFonts w:ascii="Cambria Math" w:hAnsi="Cambria Math" w:cs="Cambria Math"/>
                    </w:rPr>
                  </m:ctrlPr>
                </m:e>
                <m:sub>
                  <m:r>
                    <m:rPr>
                      <m:nor/>
                    </m:rPr>
                    <w:rPr>
                      <w:rFonts w:ascii="Cambria Math" w:hAnsi="Cambria Math"/>
                    </w:rPr>
                    <m:t>style</m:t>
                  </m:r>
                </m:sub>
              </m:sSub>
              <m:r>
                <w:rPr>
                  <w:rFonts w:ascii="Cambria Math" w:hAnsi="Cambria Math"/>
                </w:rPr>
                <m:t>,c</m:t>
              </m:r>
              <m:ctrlPr>
                <w:rPr>
                  <w:rFonts w:ascii="Cambria Math" w:hAnsi="Cambria Math"/>
                  <w:i/>
                </w:rPr>
              </m:ctrlPr>
            </m:e>
          </m:d>
        </m:oMath>
      </m:oMathPara>
    </w:p>
    <w:p w:rsidR="00557858" w:rsidRPr="00557858" w:rsidRDefault="00557858" w:rsidP="00E6495F">
      <w:pPr>
        <w:spacing w:after="0" w:line="247" w:lineRule="auto"/>
        <w:ind w:left="-5" w:right="553" w:firstLineChars="200" w:firstLine="400"/>
      </w:pPr>
    </w:p>
    <w:p w:rsidR="00557858" w:rsidRDefault="00557858" w:rsidP="00557858">
      <w:pPr>
        <w:spacing w:after="0" w:line="247" w:lineRule="auto"/>
        <w:ind w:left="-5" w:right="553" w:firstLineChars="200" w:firstLine="400"/>
      </w:pPr>
      <w:r>
        <w:t xml:space="preserve">Here, </w:t>
      </w:r>
      <w:r>
        <w:rPr>
          <w:rFonts w:ascii="Cambria Math" w:hAnsi="Cambria Math" w:cs="Cambria Math"/>
        </w:rPr>
        <w:t>𝑐</w:t>
      </w:r>
      <w:r>
        <w:rPr>
          <w:rFonts w:hint="eastAsia"/>
        </w:rPr>
        <w:t xml:space="preserve"> </w:t>
      </w:r>
      <w:r>
        <w:t xml:space="preserve">denotes the task prompt, and </w:t>
      </w:r>
      <w:r>
        <w:rPr>
          <w:rFonts w:ascii="Cambria Math" w:hAnsi="Cambria Math" w:cs="Cambria Math"/>
        </w:rPr>
        <w:t>𝜃</w:t>
      </w:r>
      <w:r>
        <w:t xml:space="preserve"> are model parameters.</w:t>
      </w:r>
      <w:r w:rsidR="00F8763B">
        <w:rPr>
          <w:rFonts w:hint="eastAsia"/>
        </w:rPr>
        <w:t xml:space="preserve"> </w:t>
      </w:r>
      <w:r>
        <w:t>Training will involve minimizing a noise prediction loss:</w:t>
      </w:r>
    </w:p>
    <w:p w:rsidR="00BF0E05" w:rsidRDefault="00BF0E05" w:rsidP="00557858">
      <w:pPr>
        <w:spacing w:after="0" w:line="247" w:lineRule="auto"/>
        <w:ind w:left="-5" w:right="553" w:firstLineChars="200" w:firstLine="400"/>
      </w:pPr>
    </w:p>
    <w:p w:rsidR="00BF0E05" w:rsidRPr="00860ABE" w:rsidRDefault="00000000" w:rsidP="00557858">
      <w:pPr>
        <w:spacing w:after="0" w:line="247" w:lineRule="auto"/>
        <w:ind w:left="-5" w:right="553" w:firstLineChars="200" w:firstLine="400"/>
      </w:pPr>
      <m:oMathPara>
        <m:oMath>
          <m:sSub>
            <m:sSubPr>
              <m:ctrlPr>
                <w:rPr>
                  <w:rFonts w:ascii="Cambria Math" w:hAnsi="Cambria Math"/>
                  <w:i/>
                </w:rPr>
              </m:ctrlPr>
            </m:sSubPr>
            <m:e>
              <m:r>
                <w:rPr>
                  <w:rFonts w:ascii="Cambria Math" w:hAnsi="Cambria Math"/>
                </w:rPr>
                <m:t>L</m:t>
              </m:r>
            </m:e>
            <m:sub>
              <m:r>
                <m:rPr>
                  <m:nor/>
                </m:rPr>
                <w:rPr>
                  <w:rFonts w:ascii="Cambria Math" w:hAnsi="Cambria Math"/>
                </w:rPr>
                <m:t>diff</m:t>
              </m:r>
            </m:sub>
          </m:sSub>
          <m:r>
            <w:rPr>
              <w:rFonts w:ascii="Cambria Math" w:hAnsi="Cambria Math"/>
            </w:rPr>
            <m:t>=</m:t>
          </m:r>
          <m:sSub>
            <m:sSubPr>
              <m:ctrlPr>
                <w:rPr>
                  <w:rFonts w:ascii="Cambria Math" w:hAnsi="Cambria Math"/>
                  <w:i/>
                </w:rPr>
              </m:ctrlPr>
            </m:sSubPr>
            <m:e>
              <m:r>
                <w:rPr>
                  <w:rFonts w:ascii="Cambria Math" w:hAnsi="Cambria Math"/>
                </w:rPr>
                <m:t>E</m:t>
              </m:r>
            </m:e>
            <m:sub>
              <m:sSub>
                <m:sSubPr>
                  <m:ctrlPr>
                    <w:rPr>
                      <w:rFonts w:ascii="Cambria Math" w:hAnsi="Cambria Math"/>
                      <w:i/>
                    </w:rPr>
                  </m:ctrlPr>
                </m:sSubPr>
                <m:e>
                  <m:r>
                    <w:rPr>
                      <w:rFonts w:ascii="Cambria Math" w:hAnsi="Cambria Math"/>
                    </w:rPr>
                    <m:t>x</m:t>
                  </m:r>
                </m:e>
                <m:sub>
                  <m:r>
                    <m:rPr>
                      <m:scr m:val="double-struck"/>
                    </m:rPr>
                    <w:rPr>
                      <w:rFonts w:ascii="Cambria Math" w:hAnsi="Cambria Math"/>
                    </w:rPr>
                    <m:t>0</m:t>
                  </m:r>
                </m:sub>
              </m:sSub>
              <m:r>
                <w:rPr>
                  <w:rFonts w:ascii="Cambria Math" w:hAnsi="Cambria Math"/>
                </w:rPr>
                <m:t>,</m:t>
              </m:r>
              <m:r>
                <m:rPr>
                  <m:sty m:val="p"/>
                </m:rPr>
                <w:rPr>
                  <w:rFonts w:ascii="Cambria Math" w:hAnsi="Cambria Math"/>
                </w:rPr>
                <m:t>ϵ</m:t>
              </m:r>
              <m:r>
                <w:rPr>
                  <w:rFonts w:ascii="Cambria Math" w:hAnsi="Cambria Math"/>
                </w:rPr>
                <m:t>,t</m:t>
              </m:r>
            </m:sub>
          </m:sSub>
          <m:d>
            <m:dPr>
              <m:begChr m:val="["/>
              <m:endChr m:val="]"/>
              <m:ctrlPr>
                <w:rPr>
                  <w:rFonts w:ascii="Cambria Math" w:hAnsi="Cambria Math"/>
                </w:rPr>
              </m:ctrlPr>
            </m:dPr>
            <m:e>
              <m:r>
                <m:rPr>
                  <m:lit/>
                </m:rPr>
                <w:rPr>
                  <w:rFonts w:ascii="Cambria Math" w:hAnsi="Cambria Math"/>
                </w:rPr>
                <m:t>||</m:t>
              </m:r>
              <m:r>
                <m:rPr>
                  <m:sty m:val="p"/>
                </m:rPr>
                <w:rPr>
                  <w:rFonts w:ascii="Cambria Math" w:hAnsi="Cambria Math"/>
                </w:rPr>
                <m:t>ϵ</m:t>
              </m:r>
              <m:r>
                <w:rPr>
                  <w:rFonts w:ascii="Cambria Math" w:hAnsi="Cambria Math"/>
                </w:rPr>
                <m:t>-</m:t>
              </m:r>
              <m:sSub>
                <m:sSubPr>
                  <m:ctrlPr>
                    <w:rPr>
                      <w:rFonts w:ascii="Cambria Math" w:hAnsi="Cambria Math"/>
                      <w:i/>
                    </w:rPr>
                  </m:ctrlPr>
                </m:sSubPr>
                <m:e>
                  <m:r>
                    <m:rPr>
                      <m:sty m:val="p"/>
                    </m:rPr>
                    <w:rPr>
                      <w:rFonts w:ascii="Cambria Math" w:hAnsi="Cambria Math"/>
                    </w:rPr>
                    <m:t>ϵ</m:t>
                  </m:r>
                </m:e>
                <m:sub>
                  <m:r>
                    <m:rPr>
                      <m:sty m:val="p"/>
                    </m:rPr>
                    <w:rPr>
                      <w:rFonts w:ascii="Cambria Math" w:hAnsi="Cambria Math"/>
                    </w:rPr>
                    <m:t>θ</m:t>
                  </m:r>
                </m:sub>
              </m:sSub>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t</m:t>
                      </m:r>
                    </m:sub>
                  </m:sSub>
                  <m:r>
                    <w:rPr>
                      <w:rFonts w:ascii="Cambria Math" w:hAnsi="Cambria Math"/>
                    </w:rPr>
                    <m:t>,t,</m:t>
                  </m:r>
                  <m:sSub>
                    <m:sSubPr>
                      <m:ctrlPr>
                        <w:rPr>
                          <w:rFonts w:ascii="Cambria Math" w:hAnsi="Cambria Math"/>
                          <w:i/>
                        </w:rPr>
                      </m:ctrlPr>
                    </m:sSubPr>
                    <m:e>
                      <m:r>
                        <w:rPr>
                          <w:rFonts w:ascii="Cambria Math" w:hAnsi="Cambria Math"/>
                        </w:rPr>
                        <m:t>z</m:t>
                      </m:r>
                    </m:e>
                    <m:sub>
                      <m:r>
                        <m:rPr>
                          <m:nor/>
                        </m:rPr>
                        <w:rPr>
                          <w:rFonts w:ascii="Cambria Math" w:hAnsi="Cambria Math"/>
                        </w:rPr>
                        <m:t>style</m:t>
                      </m:r>
                    </m:sub>
                  </m:sSub>
                  <m:r>
                    <w:rPr>
                      <w:rFonts w:ascii="Cambria Math" w:hAnsi="Cambria Math"/>
                    </w:rPr>
                    <m:t>,c</m:t>
                  </m:r>
                </m:e>
              </m:d>
              <m:sSup>
                <m:sSupPr>
                  <m:ctrlPr>
                    <w:rPr>
                      <w:rFonts w:ascii="Cambria Math" w:hAnsi="Cambria Math"/>
                      <w:i/>
                    </w:rPr>
                  </m:ctrlPr>
                </m:sSupPr>
                <m:e>
                  <m:r>
                    <m:rPr>
                      <m:lit/>
                    </m:rPr>
                    <w:rPr>
                      <w:rFonts w:ascii="Cambria Math" w:hAnsi="Cambria Math"/>
                    </w:rPr>
                    <m:t>||</m:t>
                  </m:r>
                </m:e>
                <m:sup>
                  <m:r>
                    <w:rPr>
                      <w:rFonts w:ascii="Cambria Math" w:hAnsi="Cambria Math"/>
                    </w:rPr>
                    <m:t>2</m:t>
                  </m:r>
                </m:sup>
              </m:sSup>
              <m:ctrlPr>
                <w:rPr>
                  <w:rFonts w:ascii="Cambria Math" w:hAnsi="Cambria Math"/>
                  <w:i/>
                </w:rPr>
              </m:ctrlPr>
            </m:e>
          </m:d>
        </m:oMath>
      </m:oMathPara>
    </w:p>
    <w:p w:rsidR="00BF0E05" w:rsidRPr="00BF0E05" w:rsidRDefault="00BF0E05" w:rsidP="00860ABE">
      <w:pPr>
        <w:spacing w:after="0" w:line="247" w:lineRule="auto"/>
        <w:ind w:left="0" w:right="553" w:firstLine="0"/>
        <w:rPr>
          <w:i/>
        </w:rPr>
      </w:pPr>
    </w:p>
    <w:p w:rsidR="00557858" w:rsidRDefault="00557858" w:rsidP="00557858">
      <w:pPr>
        <w:spacing w:after="0" w:line="247" w:lineRule="auto"/>
        <w:ind w:left="-5" w:right="553" w:firstLine="0"/>
      </w:pPr>
      <w:r>
        <w:rPr>
          <w:rFonts w:hint="eastAsia"/>
        </w:rPr>
        <w:t>w</w:t>
      </w:r>
      <w:r>
        <w:t>here</w:t>
      </w:r>
      <w:r>
        <w:rPr>
          <w:rFonts w:ascii="Cambria Math" w:hAnsi="Cambria Math" w:hint="eastAsia"/>
        </w:rPr>
        <w:t xml:space="preserve"> </w:t>
      </w:r>
      <m:oMath>
        <m:sSub>
          <m:sSubPr>
            <m:ctrlPr>
              <w:rPr>
                <w:rFonts w:ascii="Cambria Math" w:hAnsi="Cambria Math"/>
              </w:rPr>
            </m:ctrlPr>
          </m:sSubPr>
          <m:e>
            <m:r>
              <m:rPr>
                <m:sty m:val="b"/>
              </m:rPr>
              <w:rPr>
                <w:rFonts w:ascii="Cambria Math" w:hAnsi="Cambria Math"/>
              </w:rPr>
              <m:t>x</m:t>
            </m:r>
          </m:e>
          <m:sub>
            <m:r>
              <m:rPr>
                <m:sty m:val="b"/>
              </m:rPr>
              <w:rPr>
                <w:rFonts w:ascii="Cambria Math" w:hAnsi="Cambria Math"/>
              </w:rPr>
              <m:t>t</m:t>
            </m:r>
          </m:sub>
        </m:sSub>
      </m:oMath>
      <w:r>
        <w:t xml:space="preserve"> is the motion sequence with added noise at timestep</w:t>
      </w:r>
      <w:r w:rsidR="004A7C7D">
        <w:rPr>
          <w:rFonts w:hint="eastAsia"/>
        </w:rPr>
        <w:t xml:space="preserve"> </w:t>
      </w:r>
      <m:oMath>
        <m:r>
          <w:rPr>
            <w:rFonts w:ascii="Cambria Math" w:hAnsi="Cambria Math" w:hint="eastAsia"/>
          </w:rPr>
          <m:t>t</m:t>
        </m:r>
      </m:oMath>
      <w:r>
        <w:t xml:space="preserve">, and </w:t>
      </w:r>
      <m:oMath>
        <m:sSub>
          <m:sSubPr>
            <m:ctrlPr>
              <w:rPr>
                <w:rFonts w:ascii="Cambria Math" w:hAnsi="Cambria Math"/>
                <w:i/>
              </w:rPr>
            </m:ctrlPr>
          </m:sSubPr>
          <m:e>
            <m:r>
              <w:rPr>
                <w:rFonts w:ascii="Cambria Math" w:hAnsi="Cambria Math"/>
              </w:rPr>
              <m:t>ϵ</m:t>
            </m:r>
          </m:e>
          <m:sub>
            <m:r>
              <w:rPr>
                <w:rFonts w:ascii="Cambria Math" w:hAnsi="Cambria Math"/>
              </w:rPr>
              <m:t>θ</m:t>
            </m:r>
          </m:sub>
        </m:sSub>
      </m:oMath>
      <w:r>
        <w:rPr>
          <w:rStyle w:val="vlist-s"/>
        </w:rPr>
        <w:t>​</w:t>
      </w:r>
      <w:r>
        <w:t xml:space="preserve"> learns to denoise based on the given conditions.</w:t>
      </w:r>
    </w:p>
    <w:p w:rsidR="00860ABE" w:rsidRPr="00860ABE" w:rsidRDefault="00860ABE" w:rsidP="00860ABE">
      <w:pPr>
        <w:ind w:left="0" w:firstLine="420"/>
      </w:pPr>
      <w:r w:rsidRPr="00860ABE">
        <w:rPr>
          <w:b/>
          <w:bCs/>
        </w:rPr>
        <w:t>Few-Shot Adaptation</w:t>
      </w:r>
      <w:r>
        <w:rPr>
          <w:rFonts w:ascii="微软雅黑" w:eastAsia="微软雅黑" w:hAnsi="微软雅黑" w:cs="微软雅黑" w:hint="eastAsia"/>
        </w:rPr>
        <w:t>.</w:t>
      </w:r>
      <w:r>
        <w:rPr>
          <w:rFonts w:ascii="微软雅黑" w:eastAsia="微软雅黑" w:hAnsi="微软雅黑" w:cs="微软雅黑"/>
        </w:rPr>
        <w:t xml:space="preserve"> </w:t>
      </w:r>
      <w:r w:rsidRPr="00860ABE">
        <w:t>Instead of performing explicit finetuning, our approach conditions generation on the temporal style embedding, which may allow the model to adapt to novel motion patterns from just a few examples. This formulation could support the generation of stylistically coherent and temporally consistent motions in low-shot settings, aligning with the agent’s need for flexible generalization.</w:t>
      </w:r>
    </w:p>
    <w:p w:rsidR="003D2977" w:rsidRDefault="003D2977" w:rsidP="003D2977">
      <w:pPr>
        <w:spacing w:after="0"/>
        <w:ind w:left="0" w:right="553" w:firstLine="0"/>
      </w:pPr>
    </w:p>
    <w:p w:rsidR="003D2977" w:rsidRDefault="00860ABE" w:rsidP="003D2977">
      <w:pPr>
        <w:pStyle w:val="2"/>
        <w:ind w:left="435" w:right="547" w:hanging="450"/>
      </w:pPr>
      <w:r>
        <w:t>Physics-Guided Fine-Grained Controller</w:t>
      </w:r>
    </w:p>
    <w:p w:rsidR="00F34AFD" w:rsidRDefault="00860ABE" w:rsidP="00E6495F">
      <w:pPr>
        <w:spacing w:after="0" w:line="247" w:lineRule="auto"/>
        <w:ind w:left="0" w:right="553" w:firstLineChars="200" w:firstLine="400"/>
      </w:pPr>
      <w:r>
        <w:t xml:space="preserve">To address the lack of physical plausibility and controllability in LLM-driven motion generation, we propose a </w:t>
      </w:r>
      <w:r w:rsidRPr="00860ABE">
        <w:rPr>
          <w:rStyle w:val="a4"/>
          <w:b w:val="0"/>
          <w:bCs w:val="0"/>
        </w:rPr>
        <w:t>Physics-Guided Fine-Grained Controller</w:t>
      </w:r>
      <w:r w:rsidRPr="00860ABE">
        <w:rPr>
          <w:b/>
          <w:bCs/>
        </w:rPr>
        <w:t>.</w:t>
      </w:r>
      <w:r>
        <w:t xml:space="preserve"> This module is designed to introduce differentiable physical constraints into the generation process, potentially improving realism and biomechanical consistency, especially in interactive or embodied scenarios</w:t>
      </w:r>
      <w:r w:rsidR="00F34AFD">
        <w:t>.</w:t>
      </w:r>
    </w:p>
    <w:p w:rsidR="00F34AFD" w:rsidRPr="00860ABE" w:rsidRDefault="00860ABE" w:rsidP="00860ABE">
      <w:pPr>
        <w:spacing w:after="0" w:line="247" w:lineRule="auto"/>
        <w:ind w:left="-5" w:right="553" w:firstLineChars="200" w:firstLine="408"/>
      </w:pPr>
      <w:r w:rsidRPr="00860ABE">
        <w:rPr>
          <w:b/>
          <w:bCs/>
        </w:rPr>
        <w:t>Physics-Constrained Motion Refinement.</w:t>
      </w:r>
      <w:r>
        <w:t xml:space="preserve"> Let </w:t>
      </w:r>
      <m:oMath>
        <m:r>
          <w:rPr>
            <w:rFonts w:ascii="Cambria Math" w:hAnsi="Cambria Math"/>
          </w:rPr>
          <m:t>x=</m:t>
        </m:r>
        <m:r>
          <m:rPr>
            <m:lit/>
          </m:rP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r>
          <m:rPr>
            <m:sty m:val="p"/>
          </m:rPr>
          <w:rPr>
            <w:rFonts w:ascii="Cambria Math" w:hAnsi="Cambria Math" w:hint="eastAsia"/>
          </w:rPr>
          <m:t>…</m:t>
        </m:r>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T</m:t>
            </m:r>
          </m:sub>
        </m:sSub>
        <m:r>
          <m:rPr>
            <m:lit/>
          </m:rPr>
          <w:rPr>
            <w:rFonts w:ascii="Cambria Math" w:hAnsi="Cambria Math"/>
          </w:rPr>
          <m:t>}</m:t>
        </m:r>
      </m:oMath>
      <w:r>
        <w:t xml:space="preserve"> be a generated motion sequence. We define a composite physics loss</w:t>
      </w:r>
      <w:r w:rsidR="00F34AFD">
        <w:t>:</w:t>
      </w:r>
      <w:r w:rsidR="003D2977" w:rsidRPr="008C4AD5">
        <w:t xml:space="preserve"> </w:t>
      </w:r>
    </w:p>
    <w:p w:rsidR="006F5CB7" w:rsidRPr="006F5CB7" w:rsidRDefault="006F5CB7" w:rsidP="00F34AFD">
      <w:pPr>
        <w:spacing w:after="0"/>
        <w:ind w:left="-5" w:right="553"/>
      </w:pPr>
    </w:p>
    <w:p w:rsidR="006F5CB7" w:rsidRPr="005810BB" w:rsidRDefault="00000000" w:rsidP="00F34AFD">
      <w:pPr>
        <w:spacing w:after="0"/>
        <w:ind w:left="-5" w:right="553"/>
      </w:pPr>
      <m:oMathPara>
        <m:oMath>
          <m:sSub>
            <m:sSubPr>
              <m:ctrlPr>
                <w:rPr>
                  <w:rFonts w:ascii="Cambria Math" w:hAnsi="Cambria Math"/>
                  <w:i/>
                </w:rPr>
              </m:ctrlPr>
            </m:sSubPr>
            <m:e>
              <m:r>
                <m:rPr>
                  <m:scr m:val="script"/>
                </m:rPr>
                <w:rPr>
                  <w:rFonts w:ascii="Cambria Math" w:hAnsi="Cambria Math"/>
                </w:rPr>
                <m:t>L</m:t>
              </m:r>
            </m:e>
            <m:sub>
              <m:r>
                <w:rPr>
                  <w:rFonts w:ascii="Cambria Math" w:hAnsi="Cambria Math" w:hint="eastAsia"/>
                </w:rPr>
                <m:t>p</m:t>
              </m:r>
              <m:r>
                <w:rPr>
                  <w:rFonts w:ascii="Cambria Math" w:hAnsi="Cambria Math" w:cs="Cambria Math"/>
                </w:rPr>
                <m:t>h</m:t>
              </m:r>
              <m:r>
                <w:rPr>
                  <w:rFonts w:ascii="Cambria Math" w:hAnsi="Cambria Math" w:hint="eastAsia"/>
                </w:rPr>
                <m:t>ys</m:t>
              </m:r>
            </m:sub>
          </m:sSub>
          <m:r>
            <w:rPr>
              <w:rFonts w:ascii="Cambria Math" w:hAnsi="Cambria Math"/>
            </w:rPr>
            <m:t>=</m:t>
          </m:r>
          <m:sSub>
            <m:sSubPr>
              <m:ctrlPr>
                <w:rPr>
                  <w:rFonts w:ascii="Cambria Math" w:hAnsi="Cambria Math"/>
                  <w:i/>
                </w:rPr>
              </m:ctrlPr>
            </m:sSubPr>
            <m:e>
              <m:r>
                <m:rPr>
                  <m:sty m:val="p"/>
                </m:rPr>
                <w:rPr>
                  <w:rFonts w:ascii="Cambria Math" w:hAnsi="Cambria Math"/>
                </w:rPr>
                <m:t>λ</m:t>
              </m:r>
            </m:e>
            <m:sub>
              <m:r>
                <w:rPr>
                  <w:rFonts w:ascii="Cambria Math" w:hAnsi="Cambria Math"/>
                </w:rPr>
                <m:t>1</m:t>
              </m:r>
            </m:sub>
          </m:sSub>
          <m:sSub>
            <m:sSubPr>
              <m:ctrlPr>
                <w:rPr>
                  <w:rFonts w:ascii="Cambria Math" w:hAnsi="Cambria Math"/>
                  <w:i/>
                </w:rPr>
              </m:ctrlPr>
            </m:sSubPr>
            <m:e>
              <m:r>
                <m:rPr>
                  <m:scr m:val="script"/>
                </m:rPr>
                <w:rPr>
                  <w:rFonts w:ascii="Cambria Math" w:hAnsi="Cambria Math"/>
                </w:rPr>
                <m:t>L</m:t>
              </m:r>
            </m:e>
            <m:sub>
              <m:r>
                <w:rPr>
                  <w:rFonts w:ascii="Cambria Math" w:hAnsi="Cambria Math" w:hint="eastAsia"/>
                </w:rPr>
                <m:t>contact</m:t>
              </m:r>
            </m:sub>
          </m:sSub>
          <m:r>
            <w:rPr>
              <w:rFonts w:ascii="Cambria Math" w:hAnsi="Cambria Math"/>
            </w:rPr>
            <m:t>+</m:t>
          </m:r>
          <m:sSub>
            <m:sSubPr>
              <m:ctrlPr>
                <w:rPr>
                  <w:rFonts w:ascii="Cambria Math" w:hAnsi="Cambria Math"/>
                  <w:i/>
                </w:rPr>
              </m:ctrlPr>
            </m:sSubPr>
            <m:e>
              <m:r>
                <m:rPr>
                  <m:sty m:val="p"/>
                </m:rPr>
                <w:rPr>
                  <w:rFonts w:ascii="Cambria Math" w:hAnsi="Cambria Math"/>
                </w:rPr>
                <m:t>λ</m:t>
              </m:r>
            </m:e>
            <m:sub>
              <m:r>
                <w:rPr>
                  <w:rFonts w:ascii="Cambria Math" w:hAnsi="Cambria Math"/>
                </w:rPr>
                <m:t>2</m:t>
              </m:r>
            </m:sub>
          </m:sSub>
          <m:sSub>
            <m:sSubPr>
              <m:ctrlPr>
                <w:rPr>
                  <w:rFonts w:ascii="Cambria Math" w:hAnsi="Cambria Math"/>
                  <w:i/>
                </w:rPr>
              </m:ctrlPr>
            </m:sSubPr>
            <m:e>
              <m:r>
                <m:rPr>
                  <m:scr m:val="script"/>
                </m:rPr>
                <w:rPr>
                  <w:rFonts w:ascii="Cambria Math" w:hAnsi="Cambria Math"/>
                </w:rPr>
                <m:t>L</m:t>
              </m:r>
            </m:e>
            <m:sub>
              <m:r>
                <w:rPr>
                  <w:rFonts w:ascii="Cambria Math" w:hAnsi="Cambria Math" w:hint="eastAsia"/>
                </w:rPr>
                <m:t>energy</m:t>
              </m:r>
              <m:ctrlPr>
                <w:rPr>
                  <w:rFonts w:ascii="Cambria Math" w:hAnsi="Cambria Math" w:hint="eastAsia"/>
                  <w:i/>
                </w:rPr>
              </m:ctrlPr>
            </m:sub>
          </m:sSub>
          <m:r>
            <w:rPr>
              <w:rFonts w:ascii="Cambria Math" w:hAnsi="Cambria Math"/>
            </w:rPr>
            <m:t>+</m:t>
          </m:r>
          <m:sSub>
            <m:sSubPr>
              <m:ctrlPr>
                <w:rPr>
                  <w:rFonts w:ascii="Cambria Math" w:hAnsi="Cambria Math"/>
                  <w:i/>
                </w:rPr>
              </m:ctrlPr>
            </m:sSubPr>
            <m:e>
              <m:r>
                <m:rPr>
                  <m:sty m:val="p"/>
                </m:rPr>
                <w:rPr>
                  <w:rFonts w:ascii="Cambria Math" w:hAnsi="Cambria Math"/>
                </w:rPr>
                <m:t>λ</m:t>
              </m:r>
            </m:e>
            <m:sub>
              <m:r>
                <w:rPr>
                  <w:rFonts w:ascii="Cambria Math" w:hAnsi="Cambria Math"/>
                </w:rPr>
                <m:t>3</m:t>
              </m:r>
            </m:sub>
          </m:sSub>
          <m:sSub>
            <m:sSubPr>
              <m:ctrlPr>
                <w:rPr>
                  <w:rFonts w:ascii="Cambria Math" w:hAnsi="Cambria Math"/>
                  <w:i/>
                </w:rPr>
              </m:ctrlPr>
            </m:sSubPr>
            <m:e>
              <m:r>
                <m:rPr>
                  <m:scr m:val="script"/>
                </m:rPr>
                <w:rPr>
                  <w:rFonts w:ascii="Cambria Math" w:hAnsi="Cambria Math"/>
                </w:rPr>
                <m:t>L</m:t>
              </m:r>
            </m:e>
            <m:sub>
              <m:r>
                <w:rPr>
                  <w:rFonts w:ascii="Cambria Math" w:hAnsi="Cambria Math" w:hint="eastAsia"/>
                </w:rPr>
                <m:t>dynamics</m:t>
              </m:r>
            </m:sub>
          </m:sSub>
        </m:oMath>
      </m:oMathPara>
    </w:p>
    <w:p w:rsidR="004B3FC8" w:rsidRPr="00A06C3D" w:rsidRDefault="004B3FC8" w:rsidP="005810BB">
      <w:pPr>
        <w:spacing w:after="0"/>
        <w:ind w:left="0" w:right="553" w:firstLine="0"/>
        <w:rPr>
          <w:i/>
        </w:rPr>
      </w:pPr>
    </w:p>
    <w:p w:rsidR="00F34AFD" w:rsidRDefault="005810BB" w:rsidP="00F34AFD">
      <w:pPr>
        <w:spacing w:after="0"/>
        <w:ind w:left="-5" w:right="553"/>
      </w:pPr>
      <w:r>
        <w:t xml:space="preserve">Here, </w:t>
      </w:r>
      <m:oMath>
        <m:sSub>
          <m:sSubPr>
            <m:ctrlPr>
              <w:rPr>
                <w:rFonts w:ascii="Cambria Math" w:hAnsi="Cambria Math"/>
                <w:i/>
              </w:rPr>
            </m:ctrlPr>
          </m:sSubPr>
          <m:e>
            <m:r>
              <m:rPr>
                <m:scr m:val="script"/>
              </m:rPr>
              <w:rPr>
                <w:rFonts w:ascii="Cambria Math" w:hAnsi="Cambria Math"/>
              </w:rPr>
              <m:t>L</m:t>
            </m:r>
          </m:e>
          <m:sub>
            <m:r>
              <w:rPr>
                <w:rFonts w:ascii="Cambria Math" w:hAnsi="Cambria Math" w:hint="eastAsia"/>
              </w:rPr>
              <m:t>contact</m:t>
            </m:r>
          </m:sub>
        </m:sSub>
      </m:oMath>
      <w:r>
        <w:rPr>
          <w:rStyle w:val="vlist-s"/>
        </w:rPr>
        <w:t>​</w:t>
      </w:r>
      <w:r>
        <w:t xml:space="preserve"> penalizes foot-sliding or unnatural ground interaction, </w:t>
      </w:r>
      <m:oMath>
        <m:sSub>
          <m:sSubPr>
            <m:ctrlPr>
              <w:rPr>
                <w:rFonts w:ascii="Cambria Math" w:hAnsi="Cambria Math"/>
                <w:i/>
              </w:rPr>
            </m:ctrlPr>
          </m:sSubPr>
          <m:e>
            <m:r>
              <m:rPr>
                <m:scr m:val="script"/>
              </m:rPr>
              <w:rPr>
                <w:rFonts w:ascii="Cambria Math" w:hAnsi="Cambria Math"/>
              </w:rPr>
              <m:t>L</m:t>
            </m:r>
          </m:e>
          <m:sub>
            <m:r>
              <w:rPr>
                <w:rFonts w:ascii="Cambria Math" w:hAnsi="Cambria Math" w:hint="eastAsia"/>
              </w:rPr>
              <m:t>energy</m:t>
            </m:r>
            <m:ctrlPr>
              <w:rPr>
                <w:rFonts w:ascii="Cambria Math" w:hAnsi="Cambria Math" w:hint="eastAsia"/>
                <w:i/>
              </w:rPr>
            </m:ctrlPr>
          </m:sub>
        </m:sSub>
      </m:oMath>
      <w:r>
        <w:rPr>
          <w:rStyle w:val="vlist-s"/>
        </w:rPr>
        <w:t>​</w:t>
      </w:r>
      <w:r>
        <w:rPr>
          <w:rStyle w:val="vlist-s"/>
          <w:rFonts w:hint="eastAsia"/>
        </w:rPr>
        <w:t xml:space="preserve"> </w:t>
      </w:r>
      <w:r>
        <w:t xml:space="preserve">constrains abrupt velocity changes, and </w:t>
      </w:r>
      <m:oMath>
        <m:sSub>
          <m:sSubPr>
            <m:ctrlPr>
              <w:rPr>
                <w:rFonts w:ascii="Cambria Math" w:hAnsi="Cambria Math"/>
                <w:i/>
              </w:rPr>
            </m:ctrlPr>
          </m:sSubPr>
          <m:e>
            <m:r>
              <m:rPr>
                <m:scr m:val="script"/>
              </m:rPr>
              <w:rPr>
                <w:rFonts w:ascii="Cambria Math" w:hAnsi="Cambria Math"/>
              </w:rPr>
              <m:t>L</m:t>
            </m:r>
          </m:e>
          <m:sub>
            <m:r>
              <w:rPr>
                <w:rFonts w:ascii="Cambria Math" w:hAnsi="Cambria Math" w:hint="eastAsia"/>
              </w:rPr>
              <m:t>dynamics</m:t>
            </m:r>
          </m:sub>
        </m:sSub>
      </m:oMath>
      <w:r>
        <w:rPr>
          <w:rStyle w:val="vlist-s"/>
        </w:rPr>
        <w:t>​​</w:t>
      </w:r>
      <w:r>
        <w:t xml:space="preserve"> reflects basic motion laws such as acceleration and torque smoothness</w:t>
      </w:r>
      <w:r w:rsidR="00CA2CE8">
        <w:t xml:space="preserve"> </w:t>
      </w:r>
      <w:r w:rsidR="00CA2CE8" w:rsidRPr="0030718A">
        <w:rPr>
          <w:b/>
          <w:bCs/>
        </w:rPr>
        <w:t>[18]</w:t>
      </w:r>
      <w:r w:rsidR="00F34AFD">
        <w:t>.</w:t>
      </w:r>
      <w:r w:rsidR="00135A04" w:rsidRPr="00135A04">
        <w:t xml:space="preserve"> </w:t>
      </w:r>
      <w:r w:rsidR="00135A04">
        <w:t>These terms are planned to be implemented using differentiable approximations</w:t>
      </w:r>
      <w:r w:rsidR="00CA2CE8">
        <w:t xml:space="preserve"> </w:t>
      </w:r>
      <w:r w:rsidR="00CA2CE8" w:rsidRPr="0030718A">
        <w:rPr>
          <w:b/>
          <w:bCs/>
        </w:rPr>
        <w:t>[5]</w:t>
      </w:r>
      <w:r w:rsidR="00135A04">
        <w:t xml:space="preserve"> to ensure backpropagation compatibility during training or refinement.</w:t>
      </w:r>
    </w:p>
    <w:p w:rsidR="00135A04" w:rsidRDefault="00135A04" w:rsidP="00135A04">
      <w:pPr>
        <w:spacing w:after="0"/>
        <w:ind w:left="0" w:right="553" w:firstLine="0"/>
      </w:pPr>
      <w:r>
        <w:tab/>
      </w:r>
      <w:r w:rsidRPr="00135A04">
        <w:rPr>
          <w:b/>
          <w:bCs/>
        </w:rPr>
        <w:t>Fine-Grained Joint-Level Adjustment</w:t>
      </w:r>
      <w:r>
        <w:t>. At each frame</w:t>
      </w:r>
      <w:r>
        <w:rPr>
          <w:rStyle w:val="katex-mathml"/>
          <w:rFonts w:hint="eastAsia"/>
        </w:rPr>
        <w:t xml:space="preserve"> </w:t>
      </w:r>
      <m:oMath>
        <m:r>
          <w:rPr>
            <w:rStyle w:val="katex-mathml"/>
            <w:rFonts w:ascii="Cambria Math" w:hAnsi="Cambria Math" w:hint="eastAsia"/>
          </w:rPr>
          <m:t>t</m:t>
        </m:r>
      </m:oMath>
      <w:r w:rsidR="0053303F">
        <w:t xml:space="preserve">, </w:t>
      </w:r>
      <w:r>
        <w:t>the controller may adjust the generated pose via:</w:t>
      </w:r>
    </w:p>
    <w:p w:rsidR="00135A04" w:rsidRDefault="00135A04" w:rsidP="00135A04">
      <w:pPr>
        <w:spacing w:after="0"/>
        <w:ind w:left="0" w:right="553" w:firstLine="0"/>
      </w:pPr>
    </w:p>
    <w:p w:rsidR="00135A04" w:rsidRPr="00135A04" w:rsidRDefault="00000000" w:rsidP="00135A04">
      <w:pPr>
        <w:spacing w:after="0"/>
        <w:ind w:left="0" w:right="553" w:firstLine="0"/>
      </w:pPr>
      <m:oMathPara>
        <m:oMath>
          <m:sSubSup>
            <m:sSubSupPr>
              <m:ctrlPr>
                <w:rPr>
                  <w:rFonts w:ascii="Cambria Math" w:hAnsi="Cambria Math"/>
                  <w:i/>
                </w:rPr>
              </m:ctrlPr>
            </m:sSubSupPr>
            <m:e>
              <m:r>
                <w:rPr>
                  <w:rFonts w:ascii="Cambria Math" w:hAnsi="Cambria Math"/>
                </w:rPr>
                <m:t>x</m:t>
              </m:r>
            </m:e>
            <m:sub>
              <m:r>
                <w:rPr>
                  <w:rFonts w:ascii="Cambria Math" w:hAnsi="Cambria Math"/>
                </w:rPr>
                <m:t>t</m:t>
              </m:r>
            </m:sub>
            <m:sup>
              <m:r>
                <w:rPr>
                  <w:rFonts w:ascii="Cambria Math" w:hAnsi="Cambria Math"/>
                </w:rPr>
                <m:t>'</m:t>
              </m:r>
            </m:sup>
          </m:sSubSup>
          <m:r>
            <w:rPr>
              <w:rFonts w:ascii="Cambria Math" w:hAnsi="Cambria Math"/>
            </w:rPr>
            <m:t>=</m:t>
          </m:r>
          <m:r>
            <m:rPr>
              <m:nor/>
            </m:rPr>
            <w:rPr>
              <w:rFonts w:ascii="Cambria Math" w:hAnsi="Cambria Math"/>
            </w:rPr>
            <m:t>Adjust</m:t>
          </m:r>
          <m:d>
            <m:dPr>
              <m:ctrlPr>
                <w:rPr>
                  <w:rFonts w:ascii="Cambria Math" w:hAnsi="Cambria Math"/>
                </w:rPr>
              </m:ctrlPr>
            </m:dPr>
            <m:e>
              <m:sSub>
                <m:sSubPr>
                  <m:ctrlPr>
                    <w:rPr>
                      <w:rFonts w:ascii="Cambria Math" w:hAnsi="Cambria Math"/>
                      <w:i/>
                    </w:rPr>
                  </m:ctrlPr>
                </m:sSubPr>
                <m:e>
                  <m:r>
                    <w:rPr>
                      <w:rFonts w:ascii="Cambria Math" w:hAnsi="Cambria Math"/>
                    </w:rPr>
                    <m:t>x</m:t>
                  </m:r>
                  <m:ctrlPr>
                    <w:rPr>
                      <w:rFonts w:ascii="Cambria Math" w:hAnsi="Cambria Math"/>
                    </w:rPr>
                  </m:ctrlPr>
                </m:e>
                <m:sub>
                  <m:r>
                    <w:rPr>
                      <w:rFonts w:ascii="Cambria Math" w:hAnsi="Cambria Math"/>
                    </w:rPr>
                    <m:t>t</m:t>
                  </m:r>
                </m:sub>
              </m:sSub>
              <m:r>
                <w:rPr>
                  <w:rFonts w:ascii="Cambria Math" w:hAnsi="Cambria Math"/>
                </w:rPr>
                <m:t>,</m:t>
              </m:r>
              <m:r>
                <m:rPr>
                  <m:sty m:val="p"/>
                </m:rPr>
                <w:rPr>
                  <w:rFonts w:ascii="Cambria Math" w:hAnsi="Cambria Math"/>
                </w:rPr>
                <m:t>∇</m:t>
              </m:r>
              <m:sSub>
                <m:sSubPr>
                  <m:ctrlPr>
                    <w:rPr>
                      <w:rFonts w:ascii="Cambria Math" w:hAnsi="Cambria Math"/>
                      <w:i/>
                    </w:rPr>
                  </m:ctrlPr>
                </m:sSubPr>
                <m:e>
                  <m:r>
                    <m:rPr>
                      <m:scr m:val="script"/>
                    </m:rPr>
                    <w:rPr>
                      <w:rFonts w:ascii="Cambria Math" w:hAnsi="Cambria Math"/>
                    </w:rPr>
                    <m:t>L</m:t>
                  </m:r>
                </m:e>
                <m:sub>
                  <m:r>
                    <m:rPr>
                      <m:nor/>
                    </m:rPr>
                    <w:rPr>
                      <w:rFonts w:ascii="Cambria Math" w:hAnsi="Cambria Math" w:hint="eastAsia"/>
                    </w:rPr>
                    <m:t>pyhs</m:t>
                  </m:r>
                </m:sub>
              </m:sSub>
              <m:ctrlPr>
                <w:rPr>
                  <w:rFonts w:ascii="Cambria Math" w:hAnsi="Cambria Math"/>
                  <w:i/>
                </w:rPr>
              </m:ctrlPr>
            </m:e>
          </m:d>
        </m:oMath>
      </m:oMathPara>
    </w:p>
    <w:p w:rsidR="00135A04" w:rsidRPr="00135A04" w:rsidRDefault="00135A04" w:rsidP="00135A04">
      <w:pPr>
        <w:spacing w:after="0"/>
        <w:ind w:left="0" w:right="553" w:firstLine="0"/>
      </w:pPr>
    </w:p>
    <w:p w:rsidR="00135A04" w:rsidRPr="00135A04" w:rsidRDefault="00135A04" w:rsidP="00135A04">
      <w:pPr>
        <w:spacing w:after="0"/>
        <w:ind w:left="0" w:right="553" w:firstLine="0"/>
      </w:pPr>
      <w:r>
        <w:t>This joint-level adjustment could enable localized motion control under task-specific constraints (e.g., one-leg balance, reaching poses), supporting finer behavioral fidelity.</w:t>
      </w:r>
    </w:p>
    <w:p w:rsidR="003D2977" w:rsidRDefault="00B75349" w:rsidP="00E6495F">
      <w:pPr>
        <w:spacing w:after="0" w:line="247" w:lineRule="auto"/>
        <w:ind w:left="-5" w:right="553" w:firstLineChars="200" w:firstLine="408"/>
      </w:pPr>
      <w:r w:rsidRPr="00B75349">
        <w:rPr>
          <w:b/>
          <w:bCs/>
        </w:rPr>
        <w:t>Modular Integration</w:t>
      </w:r>
      <w:r>
        <w:rPr>
          <w:rFonts w:ascii="微软雅黑" w:eastAsia="微软雅黑" w:hAnsi="微软雅黑" w:cs="微软雅黑"/>
        </w:rPr>
        <w:t xml:space="preserve">. </w:t>
      </w:r>
      <w:r>
        <w:t>The controller is intended to function as a plug-in component, applicable either during training or post-generation refinement. This modularity may allow compatibility with various diffusion-based generators while enhancing physical reliability without extensive retraining</w:t>
      </w:r>
      <w:r w:rsidR="00F34AFD">
        <w:t>.</w:t>
      </w:r>
    </w:p>
    <w:p w:rsidR="003E7F87" w:rsidRDefault="003E7F87" w:rsidP="008B6FCD">
      <w:pPr>
        <w:spacing w:after="0" w:line="247" w:lineRule="auto"/>
        <w:ind w:right="553" w:hangingChars="5"/>
      </w:pPr>
    </w:p>
    <w:p w:rsidR="003D2977" w:rsidRPr="00EC246F" w:rsidRDefault="003B4BC0" w:rsidP="003D2977">
      <w:pPr>
        <w:pStyle w:val="2"/>
        <w:ind w:left="435" w:right="547" w:hanging="450"/>
      </w:pPr>
      <w:r>
        <w:t>Task-Aware Modality Attention Network</w:t>
      </w:r>
      <w:r w:rsidR="00E61698">
        <w:t xml:space="preserve"> </w:t>
      </w:r>
    </w:p>
    <w:p w:rsidR="00AE6392" w:rsidRDefault="00A83B24" w:rsidP="00AE6392">
      <w:pPr>
        <w:spacing w:after="0" w:line="247" w:lineRule="auto"/>
        <w:ind w:left="-17" w:right="556" w:firstLineChars="200" w:firstLine="400"/>
      </w:pPr>
      <w:r>
        <w:t xml:space="preserve">To enhance multimodal grounding in motion generation, we propose a </w:t>
      </w:r>
      <w:r w:rsidRPr="004B76A6">
        <w:rPr>
          <w:rStyle w:val="a4"/>
          <w:b w:val="0"/>
          <w:bCs w:val="0"/>
        </w:rPr>
        <w:t>T</w:t>
      </w:r>
      <w:r w:rsidRPr="00A83B24">
        <w:rPr>
          <w:rStyle w:val="a4"/>
          <w:b w:val="0"/>
          <w:bCs w:val="0"/>
        </w:rPr>
        <w:t>ask-Aware Modality Attention Network (TMA</w:t>
      </w:r>
      <w:r w:rsidR="004377F6">
        <w:rPr>
          <w:rStyle w:val="a4"/>
          <w:b w:val="0"/>
          <w:bCs w:val="0"/>
        </w:rPr>
        <w:t>N)</w:t>
      </w:r>
      <w:r>
        <w:t>. This module is designed to dynamically adjust the contribution of different input modalities—such as text, audio, and scene</w:t>
      </w:r>
      <w:r w:rsidR="001D386C">
        <w:t xml:space="preserve"> </w:t>
      </w:r>
      <w:r w:rsidR="001D386C" w:rsidRPr="0030718A">
        <w:rPr>
          <w:b/>
          <w:bCs/>
        </w:rPr>
        <w:t>[7, 8]</w:t>
      </w:r>
      <w:r>
        <w:t>—based on the semantic requirements of the task, potentially improving contextual alignment and generation accuracy</w:t>
      </w:r>
      <w:r w:rsidR="00AE6392">
        <w:t>.</w:t>
      </w:r>
    </w:p>
    <w:p w:rsidR="00AE6392" w:rsidRDefault="004E1C47" w:rsidP="004B76A6">
      <w:pPr>
        <w:spacing w:after="0" w:line="247" w:lineRule="auto"/>
        <w:ind w:left="-17" w:right="556" w:firstLineChars="200" w:firstLine="408"/>
      </w:pPr>
      <w:r w:rsidRPr="00B62843">
        <w:rPr>
          <w:b/>
          <w:bCs/>
        </w:rPr>
        <w:t>Adaptive Modality Fusion</w:t>
      </w:r>
      <w:r>
        <w:t xml:space="preserve">. </w:t>
      </w:r>
      <w:r w:rsidR="004B76A6">
        <w:t xml:space="preserve">Given input modalities </w:t>
      </w:r>
      <m:oMath>
        <m:r>
          <m:rPr>
            <m:lit/>
          </m:rP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m:t>
        </m:r>
        <m:r>
          <m:rPr>
            <m:sty m:val="p"/>
          </m:rPr>
          <w:rPr>
            <w:rFonts w:ascii="Cambria Math" w:hAnsi="Cambria Math" w:hint="eastAsia"/>
          </w:rPr>
          <m:t>…</m:t>
        </m:r>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N</m:t>
            </m:r>
          </m:sub>
        </m:sSub>
        <m:r>
          <m:rPr>
            <m:lit/>
          </m:rPr>
          <w:rPr>
            <w:rFonts w:ascii="Cambria Math" w:hAnsi="Cambria Math"/>
          </w:rPr>
          <m:t>}</m:t>
        </m:r>
      </m:oMath>
      <w:r>
        <w:rPr>
          <w:rFonts w:hint="eastAsia"/>
        </w:rPr>
        <w:t xml:space="preserve"> </w:t>
      </w:r>
      <w:r w:rsidR="004B76A6">
        <w:t>with corresponding encodings</w:t>
      </w:r>
      <w:r w:rsidR="00B93425">
        <w:t xml:space="preserve"> </w:t>
      </w:r>
      <m:oMath>
        <m:r>
          <m:rPr>
            <m:lit/>
          </m:rP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2</m:t>
            </m:r>
          </m:sub>
        </m:sSub>
        <m:r>
          <w:rPr>
            <w:rFonts w:ascii="Cambria Math" w:hAnsi="Cambria Math"/>
          </w:rPr>
          <m:t>,</m:t>
        </m:r>
        <m:r>
          <m:rPr>
            <m:sty m:val="p"/>
          </m:rPr>
          <w:rPr>
            <w:rFonts w:ascii="Cambria Math" w:hAnsi="Cambria Math" w:hint="eastAsia"/>
          </w:rPr>
          <m:t>…</m:t>
        </m:r>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N</m:t>
            </m:r>
          </m:sub>
        </m:sSub>
        <m:r>
          <m:rPr>
            <m:lit/>
          </m:rPr>
          <w:rPr>
            <w:rFonts w:ascii="Cambria Math" w:hAnsi="Cambria Math"/>
          </w:rPr>
          <m:t>}</m:t>
        </m:r>
      </m:oMath>
      <w:r w:rsidR="004B76A6">
        <w:t>,</w:t>
      </w:r>
      <w:r w:rsidR="004B76A6">
        <w:rPr>
          <w:rFonts w:hint="eastAsia"/>
        </w:rPr>
        <w:t xml:space="preserve"> </w:t>
      </w:r>
      <w:r w:rsidR="004B76A6">
        <w:t>we define a task representation vector</w:t>
      </w:r>
      <w:r>
        <w:rPr>
          <w:rStyle w:val="katex-mathml"/>
          <w:rFonts w:hint="eastAsia"/>
        </w:rPr>
        <w:t xml:space="preserve"> </w:t>
      </w:r>
      <m:oMath>
        <m:r>
          <m:rPr>
            <m:sty m:val="bi"/>
          </m:rPr>
          <w:rPr>
            <w:rStyle w:val="katex-mathml"/>
            <w:rFonts w:ascii="Cambria Math" w:hAnsi="Cambria Math" w:hint="eastAsia"/>
          </w:rPr>
          <m:t>t</m:t>
        </m:r>
      </m:oMath>
      <w:r w:rsidR="004B76A6">
        <w:rPr>
          <w:rFonts w:hint="eastAsia"/>
        </w:rPr>
        <w:t>,</w:t>
      </w:r>
      <w:r w:rsidR="004B76A6">
        <w:t xml:space="preserve"> derived either from the user query or dialogue context. TMAN computes task-conditioned attention weights</w:t>
      </w:r>
      <w:r w:rsidR="001D386C">
        <w:t xml:space="preserve"> </w:t>
      </w:r>
      <w:r w:rsidR="001D386C" w:rsidRPr="0030718A">
        <w:rPr>
          <w:b/>
          <w:bCs/>
        </w:rPr>
        <w:t>[9]</w:t>
      </w:r>
      <w:r w:rsidR="004B76A6">
        <w:t>:</w:t>
      </w:r>
    </w:p>
    <w:p w:rsidR="004E1C47" w:rsidRDefault="004E1C47" w:rsidP="004B76A6">
      <w:pPr>
        <w:spacing w:after="0" w:line="247" w:lineRule="auto"/>
        <w:ind w:left="-17" w:right="556" w:firstLineChars="200" w:firstLine="400"/>
      </w:pPr>
    </w:p>
    <w:p w:rsidR="004E1C47" w:rsidRPr="004E1C47" w:rsidRDefault="00000000" w:rsidP="004B76A6">
      <w:pPr>
        <w:spacing w:after="0" w:line="247" w:lineRule="auto"/>
        <w:ind w:left="-17" w:right="556" w:firstLineChars="200" w:firstLine="400"/>
      </w:pPr>
      <m:oMathPara>
        <m:oMath>
          <m:sSub>
            <m:sSubPr>
              <m:ctrlPr>
                <w:rPr>
                  <w:rFonts w:ascii="Cambria Math" w:hAnsi="Cambria Math"/>
                  <w:i/>
                </w:rPr>
              </m:ctrlPr>
            </m:sSubPr>
            <m:e>
              <m:r>
                <m:rPr>
                  <m:sty m:val="p"/>
                </m:rPr>
                <w:rPr>
                  <w:rFonts w:ascii="Cambria Math" w:hAnsi="Cambria Math"/>
                </w:rPr>
                <m:t>α</m:t>
              </m:r>
              <m:ctrlPr>
                <w:rPr>
                  <w:rFonts w:ascii="Cambria Math" w:hAnsi="Cambria Math"/>
                </w:rPr>
              </m:ctrlPr>
            </m:e>
            <m:sub>
              <m:r>
                <w:rPr>
                  <w:rFonts w:ascii="Cambria Math" w:hAnsi="Cambria Math"/>
                </w:rPr>
                <m:t>i</m:t>
              </m:r>
            </m:sub>
          </m:sSub>
          <m:r>
            <w:rPr>
              <w:rFonts w:ascii="Cambria Math" w:hAnsi="Cambria Math"/>
            </w:rPr>
            <m:t>=</m:t>
          </m:r>
          <m:r>
            <m:rPr>
              <m:nor/>
            </m:rPr>
            <w:rPr>
              <w:rFonts w:ascii="Cambria Math" w:hAnsi="Cambria Math"/>
            </w:rPr>
            <m:t>Softmax</m:t>
          </m:r>
          <m:d>
            <m:dPr>
              <m:ctrlPr>
                <w:rPr>
                  <w:rFonts w:ascii="Cambria Math" w:hAnsi="Cambria Math"/>
                </w:rPr>
              </m:ctrlPr>
            </m:dPr>
            <m:e>
              <m:sSub>
                <m:sSubPr>
                  <m:ctrlPr>
                    <w:rPr>
                      <w:rFonts w:ascii="Cambria Math" w:hAnsi="Cambria Math"/>
                      <w:i/>
                    </w:rPr>
                  </m:ctrlPr>
                </m:sSubPr>
                <m:e>
                  <m:r>
                    <w:rPr>
                      <w:rFonts w:ascii="Cambria Math" w:hAnsi="Cambria Math"/>
                    </w:rPr>
                    <m:t>f</m:t>
                  </m:r>
                  <m:ctrlPr>
                    <w:rPr>
                      <w:rFonts w:ascii="Cambria Math" w:hAnsi="Cambria Math"/>
                    </w:rPr>
                  </m:ctrlPr>
                </m:e>
                <m:sub>
                  <m:r>
                    <m:rPr>
                      <m:nor/>
                    </m:rPr>
                    <w:rPr>
                      <w:rFonts w:ascii="Cambria Math" w:hAnsi="Cambria Math"/>
                    </w:rPr>
                    <m:t>att</m:t>
                  </m:r>
                </m:sub>
              </m:sSub>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,t</m:t>
                  </m:r>
                </m:e>
              </m:d>
              <m:ctrlPr>
                <w:rPr>
                  <w:rFonts w:ascii="Cambria Math" w:hAnsi="Cambria Math"/>
                  <w:i/>
                </w:rPr>
              </m:ctrlPr>
            </m:e>
          </m:d>
        </m:oMath>
      </m:oMathPara>
    </w:p>
    <w:p w:rsidR="00B62843" w:rsidRDefault="00B62843" w:rsidP="00B62843">
      <w:pPr>
        <w:spacing w:after="0" w:line="247" w:lineRule="auto"/>
        <w:ind w:left="0" w:right="556" w:firstLine="0"/>
      </w:pPr>
    </w:p>
    <w:p w:rsidR="004E1C47" w:rsidRDefault="00B62843" w:rsidP="00B62843">
      <w:pPr>
        <w:spacing w:after="0" w:line="247" w:lineRule="auto"/>
        <w:ind w:left="0" w:right="556" w:firstLine="0"/>
      </w:pPr>
      <w:r>
        <w:t>and produces a fused embedding:</w:t>
      </w:r>
    </w:p>
    <w:p w:rsidR="00B62843" w:rsidRDefault="00B62843" w:rsidP="00B62843">
      <w:pPr>
        <w:spacing w:after="0" w:line="247" w:lineRule="auto"/>
        <w:ind w:left="0" w:right="556" w:firstLine="0"/>
      </w:pPr>
    </w:p>
    <w:p w:rsidR="00B62843" w:rsidRPr="00B62843" w:rsidRDefault="00000000" w:rsidP="00B62843">
      <w:pPr>
        <w:spacing w:after="0" w:line="247" w:lineRule="auto"/>
        <w:ind w:left="0" w:right="556" w:firstLine="0"/>
      </w:pPr>
      <m:oMathPara>
        <m:oMath>
          <m:sSub>
            <m:sSubPr>
              <m:ctrlPr>
                <w:rPr>
                  <w:rFonts w:ascii="Cambria Math" w:hAnsi="Cambria Math"/>
                  <w:i/>
                </w:rPr>
              </m:ctrlPr>
            </m:sSubPr>
            <m:e>
              <m:r>
                <w:rPr>
                  <w:rFonts w:ascii="Cambria Math" w:hAnsi="Cambria Math"/>
                </w:rPr>
                <m:t>e</m:t>
              </m:r>
            </m:e>
            <m:sub>
              <m:r>
                <m:rPr>
                  <m:nor/>
                </m:rPr>
                <w:rPr>
                  <w:rFonts w:ascii="Cambria Math" w:hAnsi="Cambria Math"/>
                </w:rPr>
                <m:t>fused</m:t>
              </m:r>
            </m:sub>
          </m:sSub>
          <m:r>
            <w:rPr>
              <w:rFonts w:ascii="Cambria Math" w:hAnsi="Cambria Math"/>
            </w:rPr>
            <m:t>=</m:t>
          </m:r>
          <m:nary>
            <m:naryPr>
              <m:chr m:val="∑"/>
              <m:ctrlPr>
                <w:rPr>
                  <w:rFonts w:ascii="Cambria Math" w:hAnsi="Cambria Math"/>
                </w:rPr>
              </m:ctrlPr>
            </m:naryPr>
            <m:sub>
              <m:r>
                <w:rPr>
                  <w:rFonts w:ascii="Cambria Math" w:hAnsi="Cambria Math"/>
                </w:rPr>
                <m:t>i=1</m:t>
              </m:r>
              <m:ctrlPr>
                <w:rPr>
                  <w:rFonts w:ascii="Cambria Math" w:hAnsi="Cambria Math"/>
                  <w:i/>
                </w:rPr>
              </m:ctrlPr>
            </m:sub>
            <m:sup>
              <m:r>
                <w:rPr>
                  <w:rFonts w:ascii="Cambria Math" w:hAnsi="Cambria Math"/>
                </w:rPr>
                <m:t>N</m:t>
              </m:r>
              <m:ctrlPr>
                <w:rPr>
                  <w:rFonts w:ascii="Cambria Math" w:hAnsi="Cambria Math"/>
                  <w:i/>
                </w:rPr>
              </m:ctrlPr>
            </m:sup>
            <m:e>
              <m:sSub>
                <m:sSubPr>
                  <m:ctrlPr>
                    <w:rPr>
                      <w:rFonts w:ascii="Cambria Math" w:hAnsi="Cambria Math"/>
                      <w:i/>
                    </w:rPr>
                  </m:ctrlPr>
                </m:sSubPr>
                <m:e>
                  <m:r>
                    <m:rPr>
                      <m:sty m:val="p"/>
                    </m:rPr>
                    <w:rPr>
                      <w:rFonts w:ascii="Cambria Math" w:hAnsi="Cambria Math"/>
                    </w:rPr>
                    <m:t>α</m:t>
                  </m:r>
                </m:e>
                <m:sub>
                  <m:r>
                    <w:rPr>
                      <w:rFonts w:ascii="Cambria Math" w:hAnsi="Cambria Math"/>
                    </w:rPr>
                    <m:t>i</m:t>
                  </m:r>
                </m:sub>
              </m:sSub>
              <m:ctrlPr>
                <w:rPr>
                  <w:rFonts w:ascii="Cambria Math" w:hAnsi="Cambria Math"/>
                  <w:i/>
                </w:rPr>
              </m:ctrlPr>
            </m:e>
          </m:nary>
          <m:r>
            <m:rPr>
              <m:sty m:val="p"/>
            </m:rPr>
            <w:rPr>
              <w:rFonts w:ascii="Cambria Math" w:hAnsi="Cambria Math" w:cs="Cambria Math"/>
            </w:rPr>
            <m:t>⋅</m:t>
          </m:r>
          <m:sSub>
            <m:sSubPr>
              <m:ctrlPr>
                <w:rPr>
                  <w:rFonts w:ascii="Cambria Math" w:hAnsi="Cambria Math"/>
                  <w:i/>
                </w:rPr>
              </m:ctrlPr>
            </m:sSubPr>
            <m:e>
              <m:r>
                <w:rPr>
                  <w:rFonts w:ascii="Cambria Math" w:hAnsi="Cambria Math"/>
                </w:rPr>
                <m:t>e</m:t>
              </m:r>
              <m:ctrlPr>
                <w:rPr>
                  <w:rFonts w:ascii="Cambria Math" w:hAnsi="Cambria Math" w:cs="Cambria Math"/>
                </w:rPr>
              </m:ctrlPr>
            </m:e>
            <m:sub>
              <m:r>
                <w:rPr>
                  <w:rFonts w:ascii="Cambria Math" w:hAnsi="Cambria Math"/>
                </w:rPr>
                <m:t>i</m:t>
              </m:r>
            </m:sub>
          </m:sSub>
        </m:oMath>
      </m:oMathPara>
    </w:p>
    <w:p w:rsidR="00B62843" w:rsidRDefault="00B62843" w:rsidP="00B62843">
      <w:pPr>
        <w:spacing w:after="0" w:line="247" w:lineRule="auto"/>
        <w:ind w:left="0" w:right="556" w:firstLine="0"/>
      </w:pPr>
    </w:p>
    <w:p w:rsidR="00B8275B" w:rsidRPr="00B8275B" w:rsidRDefault="00B8275B" w:rsidP="00B8275B">
      <w:r w:rsidRPr="00B8275B">
        <w:t>This fused representation is used as a condition for motion generation, enabling the model to focus on the most relevant input signal(s) for a given task.</w:t>
      </w:r>
    </w:p>
    <w:p w:rsidR="00B8275B" w:rsidRDefault="00B8275B" w:rsidP="00AE6392">
      <w:pPr>
        <w:spacing w:after="0" w:line="247" w:lineRule="auto"/>
        <w:ind w:left="-17" w:right="556" w:firstLineChars="200" w:firstLine="408"/>
      </w:pPr>
      <w:r w:rsidRPr="00B8275B">
        <w:rPr>
          <w:b/>
          <w:bCs/>
        </w:rPr>
        <w:t>Task Sensitivity and Generalization</w:t>
      </w:r>
      <w:r>
        <w:t>. TMAN is intended to be especially useful in scenarios where modality relevance varies—such as dance (where audio dominates), or instructional tasks (where text is primary). By learning task-aware fusion patterns, the model may generalize better across task types and reduce over-reliance on any single modality.</w:t>
      </w:r>
    </w:p>
    <w:p w:rsidR="009A5512" w:rsidRDefault="009A5512" w:rsidP="00AE6392">
      <w:pPr>
        <w:spacing w:after="0" w:line="247" w:lineRule="auto"/>
        <w:ind w:left="-17" w:right="556" w:firstLineChars="200" w:firstLine="408"/>
      </w:pPr>
      <w:r w:rsidRPr="009A5512">
        <w:rPr>
          <w:b/>
          <w:bCs/>
        </w:rPr>
        <w:t>Compatibility with Motion-Agent</w:t>
      </w:r>
      <w:r>
        <w:rPr>
          <w:rFonts w:ascii="微软雅黑" w:eastAsia="微软雅黑" w:hAnsi="微软雅黑" w:cs="微软雅黑"/>
        </w:rPr>
        <w:t xml:space="preserve">. </w:t>
      </w:r>
      <w:r>
        <w:t>The module is planned to interface with the language backbone of Motion-Agent, leveraging its task understanding to modulate the multimodal generator. TMAN is designed to be lightweight and trainable end-to-end with the full pipeline, allowing seamless integration without architectural disruption.</w:t>
      </w:r>
    </w:p>
    <w:p w:rsidR="00737398" w:rsidRPr="00F23920" w:rsidRDefault="00737398" w:rsidP="003D2977">
      <w:pPr>
        <w:spacing w:after="232"/>
        <w:ind w:left="-5" w:right="553"/>
      </w:pPr>
    </w:p>
    <w:bookmarkEnd w:id="1"/>
    <w:bookmarkEnd w:id="2"/>
    <w:p w:rsidR="00CD5010" w:rsidRDefault="00CD5010" w:rsidP="00CD5010">
      <w:pPr>
        <w:pStyle w:val="13"/>
        <w:ind w:left="342" w:hanging="357"/>
      </w:pPr>
      <w:r>
        <w:rPr>
          <w:rFonts w:hint="eastAsia"/>
        </w:rPr>
        <w:t>E</w:t>
      </w:r>
      <w:r w:rsidRPr="008C4AD5">
        <w:t>xperiments Design</w:t>
      </w:r>
      <w:r>
        <w:t xml:space="preserve">  </w:t>
      </w:r>
    </w:p>
    <w:p w:rsidR="00CD5010" w:rsidRDefault="00CD5010" w:rsidP="00CD5010">
      <w:pPr>
        <w:pStyle w:val="2"/>
        <w:ind w:left="404" w:right="547" w:hanging="419"/>
      </w:pPr>
      <w:r w:rsidRPr="008C4AD5">
        <w:t>Datasets</w:t>
      </w:r>
      <w:r>
        <w:rPr>
          <w:rFonts w:ascii="Times New Roman" w:eastAsia="Times New Roman" w:hAnsi="Times New Roman" w:cs="Times New Roman"/>
        </w:rPr>
        <w:t xml:space="preserve"> </w:t>
      </w:r>
    </w:p>
    <w:p w:rsidR="00CD5010" w:rsidRDefault="0038049F" w:rsidP="0038049F">
      <w:pPr>
        <w:ind w:firstLine="394"/>
      </w:pPr>
      <w:r w:rsidRPr="0038049F">
        <w:t xml:space="preserve">We plan to evaluate on </w:t>
      </w:r>
      <w:r w:rsidRPr="00405D9C">
        <w:rPr>
          <w:b/>
          <w:bCs/>
        </w:rPr>
        <w:t>HumanML3D</w:t>
      </w:r>
      <w:r w:rsidR="001D386C">
        <w:rPr>
          <w:rFonts w:hint="eastAsia"/>
          <w:b/>
          <w:bCs/>
        </w:rPr>
        <w:t xml:space="preserve"> </w:t>
      </w:r>
      <w:r w:rsidR="001D386C">
        <w:rPr>
          <w:rFonts w:ascii="微软雅黑" w:eastAsia="微软雅黑" w:hAnsi="微软雅黑" w:cs="微软雅黑"/>
          <w:b/>
          <w:bCs/>
        </w:rPr>
        <w:t>[10]</w:t>
      </w:r>
      <w:r w:rsidRPr="0038049F">
        <w:t xml:space="preserve"> and</w:t>
      </w:r>
      <w:r w:rsidRPr="00405D9C">
        <w:rPr>
          <w:b/>
          <w:bCs/>
        </w:rPr>
        <w:t xml:space="preserve"> KIT Motion-Language</w:t>
      </w:r>
      <w:r w:rsidR="0075124A">
        <w:rPr>
          <w:b/>
          <w:bCs/>
        </w:rPr>
        <w:t xml:space="preserve"> [13]</w:t>
      </w:r>
      <w:r w:rsidRPr="0038049F">
        <w:t xml:space="preserve">, two benchmark datasets for language-conditioned 3D motion generation. Both offer diverse prompts and corresponding </w:t>
      </w:r>
      <w:proofErr w:type="spellStart"/>
      <w:r w:rsidRPr="0038049F">
        <w:t>MoCap</w:t>
      </w:r>
      <w:proofErr w:type="spellEnd"/>
      <w:r w:rsidRPr="0038049F">
        <w:t xml:space="preserve"> sequences. To assess multimodal and physics-aware generation, we further consider augmenting with</w:t>
      </w:r>
      <w:r w:rsidRPr="00405D9C">
        <w:rPr>
          <w:b/>
          <w:bCs/>
        </w:rPr>
        <w:t xml:space="preserve"> AIST++</w:t>
      </w:r>
      <w:r w:rsidR="001D386C">
        <w:rPr>
          <w:b/>
          <w:bCs/>
        </w:rPr>
        <w:t xml:space="preserve"> [12]</w:t>
      </w:r>
      <w:r w:rsidRPr="00405D9C">
        <w:rPr>
          <w:b/>
          <w:bCs/>
        </w:rPr>
        <w:t xml:space="preserve"> </w:t>
      </w:r>
      <w:r w:rsidRPr="0038049F">
        <w:t>(music-driven dance) and</w:t>
      </w:r>
      <w:r w:rsidRPr="00405D9C">
        <w:rPr>
          <w:b/>
          <w:bCs/>
        </w:rPr>
        <w:t xml:space="preserve"> GRAB</w:t>
      </w:r>
      <w:r w:rsidR="0075124A" w:rsidRPr="0075124A">
        <w:rPr>
          <w:b/>
          <w:bCs/>
        </w:rPr>
        <w:t xml:space="preserve"> [14] </w:t>
      </w:r>
      <w:r w:rsidRPr="0038049F">
        <w:t>(object-interaction motions) as optional testbeds</w:t>
      </w:r>
      <w:r w:rsidR="00CD5010">
        <w:t>.</w:t>
      </w:r>
    </w:p>
    <w:p w:rsidR="0038049F" w:rsidRDefault="0038049F" w:rsidP="0038049F"/>
    <w:p w:rsidR="00CD5010" w:rsidRDefault="00CD5010" w:rsidP="00CD5010">
      <w:pPr>
        <w:pStyle w:val="2"/>
        <w:ind w:left="435" w:right="547" w:hanging="450"/>
      </w:pPr>
      <w:r w:rsidRPr="008C4AD5">
        <w:t>Evaluation Metrics</w:t>
      </w:r>
    </w:p>
    <w:p w:rsidR="00CD5010" w:rsidRDefault="00405D9C" w:rsidP="00CD5010">
      <w:r>
        <w:t>We propose to adopt the following standard metrics</w:t>
      </w:r>
      <w:r w:rsidR="00CD5010">
        <w:t>:</w:t>
      </w:r>
    </w:p>
    <w:p w:rsidR="00405D9C" w:rsidRPr="00405D9C" w:rsidRDefault="00405D9C" w:rsidP="00405D9C">
      <w:pPr>
        <w:pStyle w:val="a3"/>
        <w:numPr>
          <w:ilvl w:val="0"/>
          <w:numId w:val="15"/>
        </w:numPr>
        <w:ind w:firstLineChars="0"/>
        <w:rPr>
          <w:b/>
          <w:bCs/>
        </w:rPr>
      </w:pPr>
      <w:r w:rsidRPr="00405D9C">
        <w:rPr>
          <w:b/>
          <w:bCs/>
        </w:rPr>
        <w:t>FID and Diversity Score</w:t>
      </w:r>
      <w:r w:rsidRPr="00405D9C">
        <w:t>, to assess realism and generative variance;</w:t>
      </w:r>
    </w:p>
    <w:p w:rsidR="00405D9C" w:rsidRPr="00405D9C" w:rsidRDefault="00405D9C" w:rsidP="00405D9C">
      <w:pPr>
        <w:pStyle w:val="a3"/>
        <w:numPr>
          <w:ilvl w:val="0"/>
          <w:numId w:val="15"/>
        </w:numPr>
        <w:ind w:firstLineChars="0"/>
        <w:rPr>
          <w:b/>
          <w:bCs/>
        </w:rPr>
      </w:pPr>
      <w:r w:rsidRPr="00405D9C">
        <w:rPr>
          <w:b/>
          <w:bCs/>
        </w:rPr>
        <w:t>R-Precision</w:t>
      </w:r>
      <w:r w:rsidRPr="00405D9C">
        <w:t>, for text-motion alignment;</w:t>
      </w:r>
    </w:p>
    <w:p w:rsidR="00405D9C" w:rsidRPr="00405D9C" w:rsidRDefault="00405D9C" w:rsidP="00405D9C">
      <w:pPr>
        <w:pStyle w:val="a3"/>
        <w:numPr>
          <w:ilvl w:val="0"/>
          <w:numId w:val="15"/>
        </w:numPr>
        <w:ind w:firstLineChars="0"/>
      </w:pPr>
      <w:r w:rsidRPr="00405D9C">
        <w:rPr>
          <w:b/>
          <w:bCs/>
        </w:rPr>
        <w:t>Physics Consistency</w:t>
      </w:r>
      <w:r w:rsidRPr="00405D9C">
        <w:t>, including foot contact error and energy smoothness;</w:t>
      </w:r>
    </w:p>
    <w:p w:rsidR="00405D9C" w:rsidRPr="00405D9C" w:rsidRDefault="00405D9C" w:rsidP="00405D9C">
      <w:pPr>
        <w:pStyle w:val="a3"/>
        <w:numPr>
          <w:ilvl w:val="0"/>
          <w:numId w:val="15"/>
        </w:numPr>
        <w:ind w:firstLineChars="0"/>
        <w:rPr>
          <w:b/>
          <w:bCs/>
        </w:rPr>
      </w:pPr>
      <w:r w:rsidRPr="00405D9C">
        <w:rPr>
          <w:b/>
          <w:bCs/>
        </w:rPr>
        <w:t>Few-shot Adaptation Accuracy</w:t>
      </w:r>
      <w:r w:rsidRPr="00405D9C">
        <w:t>, computed as similarity between generated motion and reference</w:t>
      </w:r>
      <w:r w:rsidRPr="00405D9C">
        <w:rPr>
          <w:b/>
          <w:bCs/>
        </w:rPr>
        <w:t xml:space="preserve"> </w:t>
      </w:r>
      <w:r w:rsidRPr="00405D9C">
        <w:t>samples in 1-shot and 5-shot settings.</w:t>
      </w:r>
    </w:p>
    <w:p w:rsidR="00CD5010" w:rsidRPr="00CD5010" w:rsidRDefault="00CD5010" w:rsidP="00CD5010">
      <w:pPr>
        <w:pStyle w:val="a3"/>
        <w:numPr>
          <w:ilvl w:val="0"/>
          <w:numId w:val="15"/>
        </w:numPr>
        <w:ind w:firstLineChars="0"/>
        <w:rPr>
          <w:b/>
          <w:bCs/>
        </w:rPr>
      </w:pPr>
      <w:r w:rsidRPr="00CD5010">
        <w:rPr>
          <w:b/>
          <w:bCs/>
        </w:rPr>
        <w:t xml:space="preserve">Motion Consistency Score: </w:t>
      </w:r>
      <w:r w:rsidRPr="00CD5010">
        <w:t>T</w:t>
      </w:r>
      <w:r w:rsidR="00405D9C" w:rsidRPr="00405D9C">
        <w:t>o capture style and control consistency over time</w:t>
      </w:r>
    </w:p>
    <w:p w:rsidR="00CD5010" w:rsidRDefault="00CD5010" w:rsidP="00CD5010">
      <w:pPr>
        <w:pStyle w:val="a3"/>
        <w:numPr>
          <w:ilvl w:val="0"/>
          <w:numId w:val="15"/>
        </w:numPr>
        <w:ind w:firstLineChars="0"/>
      </w:pPr>
      <w:r w:rsidRPr="00CD5010">
        <w:rPr>
          <w:b/>
          <w:bCs/>
        </w:rPr>
        <w:t>Multimodal Consistency Score</w:t>
      </w:r>
      <w:r>
        <w:t>: T</w:t>
      </w:r>
      <w:r w:rsidR="004B322C" w:rsidRPr="004B322C">
        <w:t>o evaluate semantic coherence between generated motions and text/audio/video inputs.</w:t>
      </w:r>
    </w:p>
    <w:p w:rsidR="00CD5010" w:rsidRDefault="00CD5010" w:rsidP="00CD5010">
      <w:pPr>
        <w:spacing w:after="252"/>
        <w:ind w:left="0" w:right="52" w:firstLine="0"/>
      </w:pPr>
    </w:p>
    <w:p w:rsidR="00CD5010" w:rsidRDefault="00CD5010" w:rsidP="00CD5010">
      <w:pPr>
        <w:pStyle w:val="2"/>
        <w:ind w:left="435" w:right="547" w:hanging="450"/>
      </w:pPr>
      <w:r>
        <w:rPr>
          <w:rFonts w:hint="eastAsia"/>
        </w:rPr>
        <w:t>Base</w:t>
      </w:r>
      <w:r w:rsidR="00CD731B">
        <w:rPr>
          <w:rFonts w:hint="eastAsia"/>
        </w:rPr>
        <w:t>l</w:t>
      </w:r>
      <w:r>
        <w:rPr>
          <w:rFonts w:hint="eastAsia"/>
        </w:rPr>
        <w:t>ines</w:t>
      </w:r>
    </w:p>
    <w:p w:rsidR="00F85AFB" w:rsidRDefault="00F85AFB" w:rsidP="00F85AFB">
      <w:pPr>
        <w:spacing w:line="247" w:lineRule="auto"/>
        <w:ind w:firstLineChars="200" w:firstLine="400"/>
      </w:pPr>
      <w:r>
        <w:t>We plan to compare with:</w:t>
      </w:r>
    </w:p>
    <w:p w:rsidR="00F85AFB" w:rsidRPr="00F85AFB" w:rsidRDefault="00F85AFB" w:rsidP="00F85AFB">
      <w:pPr>
        <w:pStyle w:val="a3"/>
        <w:numPr>
          <w:ilvl w:val="0"/>
          <w:numId w:val="16"/>
        </w:numPr>
        <w:ind w:firstLineChars="0"/>
        <w:rPr>
          <w:b/>
          <w:bCs/>
        </w:rPr>
      </w:pPr>
      <w:r w:rsidRPr="00F85AFB">
        <w:rPr>
          <w:b/>
          <w:bCs/>
        </w:rPr>
        <w:t>Motion-Agent</w:t>
      </w:r>
      <w:r w:rsidR="00B21ED8">
        <w:rPr>
          <w:rFonts w:hint="eastAsia"/>
          <w:b/>
          <w:bCs/>
        </w:rPr>
        <w:t xml:space="preserve"> </w:t>
      </w:r>
      <w:r w:rsidR="00B21ED8">
        <w:rPr>
          <w:b/>
          <w:bCs/>
        </w:rPr>
        <w:t>[1]</w:t>
      </w:r>
      <w:r w:rsidRPr="00F85AFB">
        <w:rPr>
          <w:rFonts w:hint="eastAsia"/>
          <w:b/>
          <w:bCs/>
        </w:rPr>
        <w:t xml:space="preserve"> </w:t>
      </w:r>
      <w:r w:rsidRPr="00F85AFB">
        <w:t>(backbone baseline);</w:t>
      </w:r>
    </w:p>
    <w:p w:rsidR="00F85AFB" w:rsidRPr="00F85AFB" w:rsidRDefault="00F85AFB" w:rsidP="00F85AFB">
      <w:pPr>
        <w:pStyle w:val="a3"/>
        <w:numPr>
          <w:ilvl w:val="0"/>
          <w:numId w:val="16"/>
        </w:numPr>
        <w:ind w:firstLineChars="0"/>
      </w:pPr>
      <w:proofErr w:type="spellStart"/>
      <w:r w:rsidRPr="00F85AFB">
        <w:rPr>
          <w:b/>
          <w:bCs/>
        </w:rPr>
        <w:t>MotionDiffuse</w:t>
      </w:r>
      <w:proofErr w:type="spellEnd"/>
      <w:r w:rsidR="00B21ED8">
        <w:rPr>
          <w:b/>
          <w:bCs/>
        </w:rPr>
        <w:t xml:space="preserve"> [2]</w:t>
      </w:r>
      <w:r w:rsidRPr="00F85AFB">
        <w:rPr>
          <w:b/>
          <w:bCs/>
        </w:rPr>
        <w:t xml:space="preserve">, </w:t>
      </w:r>
      <w:proofErr w:type="spellStart"/>
      <w:r w:rsidRPr="00F85AFB">
        <w:rPr>
          <w:b/>
          <w:bCs/>
        </w:rPr>
        <w:t>MotionGPT</w:t>
      </w:r>
      <w:proofErr w:type="spellEnd"/>
      <w:r w:rsidRPr="00F85AFB">
        <w:rPr>
          <w:b/>
          <w:bCs/>
        </w:rPr>
        <w:t xml:space="preserve"> </w:t>
      </w:r>
      <w:r w:rsidR="00B21ED8">
        <w:rPr>
          <w:b/>
          <w:bCs/>
        </w:rPr>
        <w:t>[</w:t>
      </w:r>
      <w:proofErr w:type="gramStart"/>
      <w:r w:rsidR="00B21ED8">
        <w:rPr>
          <w:b/>
          <w:bCs/>
        </w:rPr>
        <w:t>11]</w:t>
      </w:r>
      <w:r w:rsidRPr="00F85AFB">
        <w:t>(</w:t>
      </w:r>
      <w:proofErr w:type="gramEnd"/>
      <w:r w:rsidRPr="00F85AFB">
        <w:t>diffusion-based generators);</w:t>
      </w:r>
    </w:p>
    <w:p w:rsidR="00F85AFB" w:rsidRPr="00F85AFB" w:rsidRDefault="00F85AFB" w:rsidP="00F85AFB">
      <w:pPr>
        <w:pStyle w:val="a3"/>
        <w:numPr>
          <w:ilvl w:val="0"/>
          <w:numId w:val="16"/>
        </w:numPr>
        <w:ind w:firstLineChars="0"/>
      </w:pPr>
      <w:proofErr w:type="spellStart"/>
      <w:r w:rsidRPr="00F85AFB">
        <w:rPr>
          <w:b/>
          <w:bCs/>
        </w:rPr>
        <w:t>MetaDiff</w:t>
      </w:r>
      <w:proofErr w:type="spellEnd"/>
      <w:r w:rsidRPr="00F85AFB">
        <w:rPr>
          <w:b/>
          <w:bCs/>
        </w:rPr>
        <w:t xml:space="preserve"> </w:t>
      </w:r>
      <w:r w:rsidR="00B21ED8">
        <w:rPr>
          <w:b/>
          <w:bCs/>
        </w:rPr>
        <w:t>[</w:t>
      </w:r>
      <w:proofErr w:type="gramStart"/>
      <w:r w:rsidR="00B21ED8">
        <w:rPr>
          <w:b/>
          <w:bCs/>
        </w:rPr>
        <w:t>4]</w:t>
      </w:r>
      <w:r w:rsidRPr="00F85AFB">
        <w:t>(</w:t>
      </w:r>
      <w:proofErr w:type="gramEnd"/>
      <w:r w:rsidRPr="00F85AFB">
        <w:t>few-shot diffusion learning);</w:t>
      </w:r>
    </w:p>
    <w:p w:rsidR="00F85AFB" w:rsidRPr="00F85AFB" w:rsidRDefault="00F85AFB" w:rsidP="00F85AFB">
      <w:pPr>
        <w:pStyle w:val="a3"/>
        <w:numPr>
          <w:ilvl w:val="0"/>
          <w:numId w:val="16"/>
        </w:numPr>
        <w:ind w:firstLineChars="0"/>
      </w:pPr>
      <w:proofErr w:type="spellStart"/>
      <w:r w:rsidRPr="00F85AFB">
        <w:rPr>
          <w:b/>
          <w:bCs/>
        </w:rPr>
        <w:t>MotionCLIP</w:t>
      </w:r>
      <w:proofErr w:type="spellEnd"/>
      <w:r w:rsidR="00B21ED8">
        <w:rPr>
          <w:b/>
          <w:bCs/>
        </w:rPr>
        <w:t xml:space="preserve"> [7]</w:t>
      </w:r>
      <w:r w:rsidRPr="00F85AFB">
        <w:rPr>
          <w:b/>
          <w:bCs/>
        </w:rPr>
        <w:t xml:space="preserve">, </w:t>
      </w:r>
      <w:proofErr w:type="spellStart"/>
      <w:r w:rsidRPr="00F85AFB">
        <w:rPr>
          <w:b/>
          <w:bCs/>
        </w:rPr>
        <w:t>AvatarCLIP</w:t>
      </w:r>
      <w:proofErr w:type="spellEnd"/>
      <w:r w:rsidR="00B21ED8">
        <w:rPr>
          <w:b/>
          <w:bCs/>
        </w:rPr>
        <w:t xml:space="preserve"> [8]</w:t>
      </w:r>
      <w:r w:rsidRPr="00F85AFB">
        <w:rPr>
          <w:b/>
          <w:bCs/>
        </w:rPr>
        <w:t xml:space="preserve"> </w:t>
      </w:r>
      <w:r w:rsidRPr="00F85AFB">
        <w:t>(multimodal baselines);</w:t>
      </w:r>
    </w:p>
    <w:p w:rsidR="00F85AFB" w:rsidRPr="00F85AFB" w:rsidRDefault="00F85AFB" w:rsidP="00F85AFB">
      <w:pPr>
        <w:spacing w:line="247" w:lineRule="auto"/>
        <w:ind w:firstLineChars="200" w:firstLine="400"/>
      </w:pPr>
      <w:r>
        <w:t>Additionally, ablations of our own modules: CTD, Controller, and TMAN.</w:t>
      </w:r>
    </w:p>
    <w:p w:rsidR="00CD5010" w:rsidRPr="00F85AFB" w:rsidRDefault="00CD5010" w:rsidP="00CD5010"/>
    <w:p w:rsidR="000715F7" w:rsidRDefault="000715F7" w:rsidP="00267845">
      <w:pPr>
        <w:pStyle w:val="2"/>
        <w:ind w:left="435" w:right="547" w:hanging="450"/>
      </w:pPr>
      <w:r>
        <w:rPr>
          <w:rFonts w:hint="eastAsia"/>
        </w:rPr>
        <w:t>Experimental</w:t>
      </w:r>
      <w:r>
        <w:t xml:space="preserve"> </w:t>
      </w:r>
      <w:r>
        <w:rPr>
          <w:rFonts w:hint="eastAsia"/>
        </w:rPr>
        <w:t>Setup</w:t>
      </w:r>
    </w:p>
    <w:p w:rsidR="00CD5010" w:rsidRDefault="00AF2319" w:rsidP="00043F5C">
      <w:pPr>
        <w:spacing w:after="0" w:line="247" w:lineRule="auto"/>
        <w:ind w:left="-5" w:right="553" w:firstLineChars="200" w:firstLine="400"/>
      </w:pPr>
      <w:r>
        <w:t xml:space="preserve">We intend to simulate low-resource conditions by limiting available training sequences per style. Experiments will be run with 1-shot / 5-shot / 10-shot settings. All models will be trained using the </w:t>
      </w:r>
      <w:proofErr w:type="spellStart"/>
      <w:r>
        <w:t>AdamW</w:t>
      </w:r>
      <w:proofErr w:type="spellEnd"/>
      <w:r w:rsidR="001E0AD0">
        <w:t xml:space="preserve"> </w:t>
      </w:r>
      <w:r w:rsidR="001E0AD0" w:rsidRPr="000E135D">
        <w:rPr>
          <w:rFonts w:ascii="微软雅黑" w:eastAsia="微软雅黑" w:hAnsi="微软雅黑" w:cs="微软雅黑"/>
          <w:b/>
          <w:bCs/>
        </w:rPr>
        <w:t>[21]</w:t>
      </w:r>
      <w:r>
        <w:t xml:space="preserve"> optimizer with cosine learning rate decay. Our pipeline will be evaluated both with and without physics control and attention-based modality fusion to assess modular contributions.</w:t>
      </w:r>
      <w:r w:rsidR="00CD5010">
        <w:t xml:space="preserve"> </w:t>
      </w:r>
    </w:p>
    <w:p w:rsidR="00CD5010" w:rsidRDefault="00CD5010" w:rsidP="00CD5010">
      <w:pPr>
        <w:spacing w:after="0" w:line="259" w:lineRule="auto"/>
        <w:ind w:left="0" w:right="0" w:firstLine="0"/>
        <w:jc w:val="left"/>
      </w:pPr>
      <w:r>
        <w:t xml:space="preserve"> </w:t>
      </w:r>
    </w:p>
    <w:p w:rsidR="00043F5C" w:rsidRDefault="00DD3DC7" w:rsidP="00043F5C">
      <w:pPr>
        <w:pStyle w:val="2"/>
        <w:ind w:left="435" w:right="547" w:hanging="450"/>
      </w:pPr>
      <w:r>
        <w:rPr>
          <w:rFonts w:hint="eastAsia"/>
        </w:rPr>
        <w:t>E</w:t>
      </w:r>
      <w:r>
        <w:t>xpected Outcomes</w:t>
      </w:r>
      <w:r w:rsidR="00CD5010">
        <w:t xml:space="preserve"> </w:t>
      </w:r>
    </w:p>
    <w:p w:rsidR="00C742E4" w:rsidRDefault="00CE49D5" w:rsidP="00C742E4">
      <w:pPr>
        <w:spacing w:line="247" w:lineRule="auto"/>
        <w:ind w:left="0" w:right="567" w:firstLineChars="200" w:firstLine="400"/>
      </w:pPr>
      <w:r>
        <w:t>We hypothesize the following outcomes from our proposed extensions to Motion-Agent:</w:t>
      </w:r>
    </w:p>
    <w:p w:rsidR="00C742E4" w:rsidRPr="00C742E4" w:rsidRDefault="00C742E4" w:rsidP="00C742E4">
      <w:pPr>
        <w:spacing w:line="247" w:lineRule="auto"/>
        <w:ind w:left="0" w:right="567" w:firstLineChars="200" w:firstLine="408"/>
      </w:pPr>
      <w:r w:rsidRPr="00C742E4">
        <w:rPr>
          <w:b/>
          <w:bCs/>
        </w:rPr>
        <w:lastRenderedPageBreak/>
        <w:t>CTD</w:t>
      </w:r>
      <w:r>
        <w:t xml:space="preserve"> may enhance motion quality and coherence under few-shot constraints;</w:t>
      </w:r>
    </w:p>
    <w:p w:rsidR="00C742E4" w:rsidRPr="00C742E4" w:rsidRDefault="00C742E4" w:rsidP="00C742E4">
      <w:pPr>
        <w:spacing w:line="247" w:lineRule="auto"/>
        <w:ind w:left="0" w:right="567" w:firstLineChars="200" w:firstLine="408"/>
      </w:pPr>
      <w:r w:rsidRPr="00C742E4">
        <w:rPr>
          <w:b/>
          <w:bCs/>
        </w:rPr>
        <w:t>Physics Controller</w:t>
      </w:r>
      <w:r>
        <w:t xml:space="preserve"> is expected to improve biomechanical plausibility;</w:t>
      </w:r>
    </w:p>
    <w:p w:rsidR="00C742E4" w:rsidRPr="00C742E4" w:rsidRDefault="00C742E4" w:rsidP="00C742E4">
      <w:pPr>
        <w:spacing w:line="247" w:lineRule="auto"/>
        <w:ind w:left="0" w:right="567" w:firstLineChars="200" w:firstLine="408"/>
      </w:pPr>
      <w:r w:rsidRPr="00C742E4">
        <w:rPr>
          <w:b/>
          <w:bCs/>
        </w:rPr>
        <w:t xml:space="preserve">TMAN </w:t>
      </w:r>
      <w:r>
        <w:t>may provide better task-specific alignment across modality types;</w:t>
      </w:r>
    </w:p>
    <w:p w:rsidR="000715F7" w:rsidRDefault="00D5472C" w:rsidP="00C742E4">
      <w:pPr>
        <w:spacing w:line="247" w:lineRule="auto"/>
        <w:ind w:left="0" w:right="567" w:firstLineChars="200" w:firstLine="400"/>
      </w:pPr>
      <w:r>
        <w:t>Overall, the enhanced agent is expected to generalize better to unseen tasks while preserving realism and semantic fidelity</w:t>
      </w:r>
      <w:r w:rsidR="00C742E4">
        <w:t>.</w:t>
      </w:r>
    </w:p>
    <w:p w:rsidR="00520218" w:rsidRDefault="00520218" w:rsidP="00520218">
      <w:pPr>
        <w:spacing w:line="247" w:lineRule="auto"/>
        <w:ind w:left="0" w:right="567" w:firstLine="0"/>
      </w:pPr>
    </w:p>
    <w:p w:rsidR="00520218" w:rsidRDefault="00520218" w:rsidP="00520218">
      <w:pPr>
        <w:pStyle w:val="13"/>
        <w:ind w:left="329" w:hanging="344"/>
      </w:pPr>
      <w:r>
        <w:t xml:space="preserve">Conclusion </w:t>
      </w:r>
    </w:p>
    <w:p w:rsidR="00100C71" w:rsidRPr="00100C71" w:rsidRDefault="00100C71" w:rsidP="00100C71">
      <w:pPr>
        <w:spacing w:after="301" w:line="247" w:lineRule="auto"/>
        <w:ind w:left="0" w:right="556" w:firstLineChars="200" w:firstLine="400"/>
        <w:rPr>
          <w:b/>
          <w:bCs/>
        </w:rPr>
      </w:pPr>
      <w:r>
        <w:t>This proposal aims to extend Motion-Agent with three novel modules: Conditional Temporal Diffusion (CTD) for few-shot adaptation, a Physics-Guided Controller for fine-grained control, and a Task-Aware Modality Attention Network (TMAN) for dynamic multimodal grounding. These components are designed to enhance adaptability, realism, and context awareness in motion generation. We plan to evaluate the proposed approach on benchmark datasets under few-shot and multimodal settings. This work is expected to advance the development of more responsive and generalizable LLM-based motion agents for embodied AI and interactive systems.</w:t>
      </w:r>
    </w:p>
    <w:p w:rsidR="00737398" w:rsidRDefault="00000000" w:rsidP="00CD731B">
      <w:pPr>
        <w:pStyle w:val="13"/>
        <w:numPr>
          <w:ilvl w:val="0"/>
          <w:numId w:val="0"/>
        </w:numPr>
        <w:spacing w:after="0"/>
        <w:ind w:left="-5"/>
      </w:pPr>
      <w:r>
        <w:t>References</w:t>
      </w:r>
      <w:r>
        <w:rPr>
          <w:rFonts w:ascii="Times New Roman" w:eastAsia="Times New Roman" w:hAnsi="Times New Roman" w:cs="Times New Roman"/>
          <w:sz w:val="28"/>
        </w:rPr>
        <w:t xml:space="preserve"> </w:t>
      </w:r>
    </w:p>
    <w:p w:rsidR="00F0567E" w:rsidRPr="00F0567E" w:rsidRDefault="00CD731B" w:rsidP="00F0567E">
      <w:pPr>
        <w:spacing w:after="0" w:line="240" w:lineRule="auto"/>
        <w:ind w:left="449" w:right="0" w:hangingChars="220" w:hanging="449"/>
        <w:rPr>
          <w:rFonts w:ascii="宋体" w:eastAsia="宋体" w:hAnsi="宋体" w:cs="宋体"/>
          <w:b/>
          <w:bCs/>
          <w:color w:val="auto"/>
          <w:kern w:val="0"/>
          <w:szCs w:val="20"/>
          <w14:ligatures w14:val="none"/>
        </w:rPr>
      </w:pPr>
      <w:r w:rsidRPr="00CD731B">
        <w:rPr>
          <w:rFonts w:ascii="宋体" w:eastAsia="宋体" w:hAnsi="宋体" w:cs="宋体"/>
          <w:b/>
          <w:bCs/>
          <w:color w:val="auto"/>
          <w:kern w:val="0"/>
          <w:szCs w:val="20"/>
          <w14:ligatures w14:val="none"/>
        </w:rPr>
        <w:t>[1]</w:t>
      </w:r>
      <w:r>
        <w:rPr>
          <w:rFonts w:ascii="宋体" w:eastAsia="宋体" w:hAnsi="宋体" w:cs="宋体"/>
          <w:b/>
          <w:bCs/>
          <w:color w:val="auto"/>
          <w:kern w:val="0"/>
          <w:szCs w:val="20"/>
          <w14:ligatures w14:val="none"/>
        </w:rPr>
        <w:t xml:space="preserve"> </w:t>
      </w:r>
      <w:r w:rsidR="00B26846">
        <w:rPr>
          <w:color w:val="222222"/>
          <w:szCs w:val="20"/>
          <w:shd w:val="clear" w:color="auto" w:fill="FFFFFF"/>
        </w:rPr>
        <w:t>Wu, Qi, et al. "Motion-Agent: A Conversational Framework for Human Motion Generation with LLMs." </w:t>
      </w:r>
      <w:proofErr w:type="spellStart"/>
      <w:r w:rsidR="00B26846">
        <w:rPr>
          <w:i/>
          <w:iCs/>
          <w:color w:val="222222"/>
          <w:szCs w:val="20"/>
          <w:shd w:val="clear" w:color="auto" w:fill="FFFFFF"/>
        </w:rPr>
        <w:t>arXiv</w:t>
      </w:r>
      <w:proofErr w:type="spellEnd"/>
      <w:r w:rsidR="00B26846">
        <w:rPr>
          <w:i/>
          <w:iCs/>
          <w:color w:val="222222"/>
          <w:szCs w:val="20"/>
          <w:shd w:val="clear" w:color="auto" w:fill="FFFFFF"/>
        </w:rPr>
        <w:t xml:space="preserve"> preprint arXiv:2405.17013</w:t>
      </w:r>
      <w:r w:rsidR="00B26846">
        <w:rPr>
          <w:color w:val="222222"/>
          <w:szCs w:val="20"/>
          <w:shd w:val="clear" w:color="auto" w:fill="FFFFFF"/>
        </w:rPr>
        <w:t> (2024).</w:t>
      </w:r>
    </w:p>
    <w:p w:rsidR="006328B4" w:rsidRPr="00F0567E" w:rsidRDefault="00F0567E" w:rsidP="006328B4">
      <w:pPr>
        <w:spacing w:after="0" w:line="240" w:lineRule="auto"/>
        <w:ind w:left="449" w:right="0" w:hangingChars="220" w:hanging="449"/>
        <w:rPr>
          <w:rFonts w:ascii="宋体" w:eastAsia="宋体" w:hAnsi="宋体" w:cs="宋体"/>
          <w:b/>
          <w:bCs/>
          <w:color w:val="auto"/>
          <w:kern w:val="0"/>
          <w:szCs w:val="20"/>
          <w14:ligatures w14:val="none"/>
        </w:rPr>
      </w:pPr>
      <w:r w:rsidRPr="00F0567E">
        <w:rPr>
          <w:rFonts w:ascii="宋体" w:eastAsia="宋体" w:hAnsi="宋体" w:cs="宋体"/>
          <w:b/>
          <w:bCs/>
          <w:color w:val="auto"/>
          <w:kern w:val="0"/>
          <w:szCs w:val="20"/>
          <w14:ligatures w14:val="none"/>
        </w:rPr>
        <w:t xml:space="preserve">[2] </w:t>
      </w:r>
      <w:r w:rsidR="008C3358">
        <w:rPr>
          <w:color w:val="222222"/>
          <w:szCs w:val="20"/>
          <w:shd w:val="clear" w:color="auto" w:fill="FFFFFF"/>
        </w:rPr>
        <w:t xml:space="preserve">Zhang, </w:t>
      </w:r>
      <w:proofErr w:type="spellStart"/>
      <w:r w:rsidR="008C3358">
        <w:rPr>
          <w:color w:val="222222"/>
          <w:szCs w:val="20"/>
          <w:shd w:val="clear" w:color="auto" w:fill="FFFFFF"/>
        </w:rPr>
        <w:t>Mingyuan</w:t>
      </w:r>
      <w:proofErr w:type="spellEnd"/>
      <w:r w:rsidR="008C3358">
        <w:rPr>
          <w:color w:val="222222"/>
          <w:szCs w:val="20"/>
          <w:shd w:val="clear" w:color="auto" w:fill="FFFFFF"/>
        </w:rPr>
        <w:t>, et al. "</w:t>
      </w:r>
      <w:proofErr w:type="spellStart"/>
      <w:r w:rsidR="008C3358">
        <w:rPr>
          <w:color w:val="222222"/>
          <w:szCs w:val="20"/>
          <w:shd w:val="clear" w:color="auto" w:fill="FFFFFF"/>
        </w:rPr>
        <w:t>Motiondiffuse</w:t>
      </w:r>
      <w:proofErr w:type="spellEnd"/>
      <w:r w:rsidR="008C3358">
        <w:rPr>
          <w:color w:val="222222"/>
          <w:szCs w:val="20"/>
          <w:shd w:val="clear" w:color="auto" w:fill="FFFFFF"/>
        </w:rPr>
        <w:t>: Text-driven human motion generation with diffusion model." </w:t>
      </w:r>
      <w:r w:rsidR="008C3358">
        <w:rPr>
          <w:i/>
          <w:iCs/>
          <w:color w:val="222222"/>
          <w:szCs w:val="20"/>
          <w:shd w:val="clear" w:color="auto" w:fill="FFFFFF"/>
        </w:rPr>
        <w:t>IEEE transactions on pattern analysis and machine intelligence</w:t>
      </w:r>
      <w:r w:rsidR="008C3358">
        <w:rPr>
          <w:color w:val="222222"/>
          <w:szCs w:val="20"/>
          <w:shd w:val="clear" w:color="auto" w:fill="FFFFFF"/>
        </w:rPr>
        <w:t> 46.6 (2024): 4115-4128.</w:t>
      </w:r>
    </w:p>
    <w:p w:rsidR="00F0567E" w:rsidRPr="00F0567E" w:rsidRDefault="00F0567E" w:rsidP="00F0567E">
      <w:pPr>
        <w:spacing w:after="0" w:line="240" w:lineRule="auto"/>
        <w:ind w:left="449" w:right="0" w:hangingChars="220" w:hanging="449"/>
        <w:rPr>
          <w:rFonts w:ascii="宋体" w:eastAsia="宋体" w:hAnsi="宋体" w:cs="宋体"/>
          <w:b/>
          <w:bCs/>
          <w:color w:val="auto"/>
          <w:kern w:val="0"/>
          <w:szCs w:val="20"/>
          <w14:ligatures w14:val="none"/>
        </w:rPr>
      </w:pPr>
      <w:r w:rsidRPr="00F0567E">
        <w:rPr>
          <w:rFonts w:ascii="宋体" w:eastAsia="宋体" w:hAnsi="宋体" w:cs="宋体"/>
          <w:b/>
          <w:bCs/>
          <w:color w:val="auto"/>
          <w:kern w:val="0"/>
          <w:szCs w:val="20"/>
          <w14:ligatures w14:val="none"/>
        </w:rPr>
        <w:t xml:space="preserve">[3] </w:t>
      </w:r>
      <w:r w:rsidR="00772CD0">
        <w:rPr>
          <w:color w:val="222222"/>
          <w:szCs w:val="20"/>
          <w:shd w:val="clear" w:color="auto" w:fill="FFFFFF"/>
        </w:rPr>
        <w:t>Tevet, Guy, et al. "Human motion diffusion model." </w:t>
      </w:r>
      <w:proofErr w:type="spellStart"/>
      <w:r w:rsidR="00772CD0">
        <w:rPr>
          <w:i/>
          <w:iCs/>
          <w:color w:val="222222"/>
          <w:szCs w:val="20"/>
          <w:shd w:val="clear" w:color="auto" w:fill="FFFFFF"/>
        </w:rPr>
        <w:t>arXiv</w:t>
      </w:r>
      <w:proofErr w:type="spellEnd"/>
      <w:r w:rsidR="00772CD0">
        <w:rPr>
          <w:i/>
          <w:iCs/>
          <w:color w:val="222222"/>
          <w:szCs w:val="20"/>
          <w:shd w:val="clear" w:color="auto" w:fill="FFFFFF"/>
        </w:rPr>
        <w:t xml:space="preserve"> preprint arXiv:2209.14916</w:t>
      </w:r>
      <w:r w:rsidR="00772CD0">
        <w:rPr>
          <w:color w:val="222222"/>
          <w:szCs w:val="20"/>
          <w:shd w:val="clear" w:color="auto" w:fill="FFFFFF"/>
        </w:rPr>
        <w:t> (2022).</w:t>
      </w:r>
    </w:p>
    <w:p w:rsidR="00F0567E" w:rsidRPr="00F0567E" w:rsidRDefault="00F0567E" w:rsidP="00F0567E">
      <w:pPr>
        <w:spacing w:after="0" w:line="240" w:lineRule="auto"/>
        <w:ind w:left="449" w:right="0" w:hangingChars="220" w:hanging="449"/>
        <w:rPr>
          <w:rFonts w:ascii="宋体" w:eastAsia="宋体" w:hAnsi="宋体" w:cs="宋体"/>
          <w:b/>
          <w:bCs/>
          <w:color w:val="auto"/>
          <w:kern w:val="0"/>
          <w:szCs w:val="20"/>
          <w14:ligatures w14:val="none"/>
        </w:rPr>
      </w:pPr>
      <w:r w:rsidRPr="00F0567E">
        <w:rPr>
          <w:rFonts w:ascii="宋体" w:eastAsia="宋体" w:hAnsi="宋体" w:cs="宋体"/>
          <w:b/>
          <w:bCs/>
          <w:color w:val="auto"/>
          <w:kern w:val="0"/>
          <w:szCs w:val="20"/>
          <w14:ligatures w14:val="none"/>
        </w:rPr>
        <w:t xml:space="preserve">[4] </w:t>
      </w:r>
      <w:r w:rsidR="00D364EE">
        <w:rPr>
          <w:color w:val="222222"/>
          <w:szCs w:val="20"/>
          <w:shd w:val="clear" w:color="auto" w:fill="FFFFFF"/>
        </w:rPr>
        <w:t>Zhang, Baoquan, et al. "</w:t>
      </w:r>
      <w:proofErr w:type="spellStart"/>
      <w:r w:rsidR="00D364EE">
        <w:rPr>
          <w:color w:val="222222"/>
          <w:szCs w:val="20"/>
          <w:shd w:val="clear" w:color="auto" w:fill="FFFFFF"/>
        </w:rPr>
        <w:t>Metadiff</w:t>
      </w:r>
      <w:proofErr w:type="spellEnd"/>
      <w:r w:rsidR="00D364EE">
        <w:rPr>
          <w:color w:val="222222"/>
          <w:szCs w:val="20"/>
          <w:shd w:val="clear" w:color="auto" w:fill="FFFFFF"/>
        </w:rPr>
        <w:t>: Meta-learning with conditional diffusion for few-shot learning." </w:t>
      </w:r>
      <w:r w:rsidR="00D364EE">
        <w:rPr>
          <w:i/>
          <w:iCs/>
          <w:color w:val="222222"/>
          <w:szCs w:val="20"/>
          <w:shd w:val="clear" w:color="auto" w:fill="FFFFFF"/>
        </w:rPr>
        <w:t>Proceedings of the AAAI conference on artificial intelligence</w:t>
      </w:r>
      <w:r w:rsidR="00D364EE">
        <w:rPr>
          <w:color w:val="222222"/>
          <w:szCs w:val="20"/>
          <w:shd w:val="clear" w:color="auto" w:fill="FFFFFF"/>
        </w:rPr>
        <w:t>. Vol. 38. No. 15. 2024.</w:t>
      </w:r>
    </w:p>
    <w:p w:rsidR="00F0567E" w:rsidRPr="00F0567E" w:rsidRDefault="00F0567E" w:rsidP="00F0567E">
      <w:pPr>
        <w:spacing w:after="0" w:line="240" w:lineRule="auto"/>
        <w:ind w:left="449" w:right="0" w:hangingChars="220" w:hanging="449"/>
        <w:rPr>
          <w:rFonts w:ascii="宋体" w:eastAsia="宋体" w:hAnsi="宋体" w:cs="宋体"/>
          <w:b/>
          <w:bCs/>
          <w:color w:val="auto"/>
          <w:kern w:val="0"/>
          <w:szCs w:val="20"/>
          <w14:ligatures w14:val="none"/>
        </w:rPr>
      </w:pPr>
      <w:r w:rsidRPr="00F0567E">
        <w:rPr>
          <w:rFonts w:ascii="宋体" w:eastAsia="宋体" w:hAnsi="宋体" w:cs="宋体"/>
          <w:b/>
          <w:bCs/>
          <w:color w:val="auto"/>
          <w:kern w:val="0"/>
          <w:szCs w:val="20"/>
          <w14:ligatures w14:val="none"/>
        </w:rPr>
        <w:t xml:space="preserve">[5] </w:t>
      </w:r>
      <w:r w:rsidR="0035127B">
        <w:rPr>
          <w:color w:val="222222"/>
          <w:szCs w:val="20"/>
          <w:shd w:val="clear" w:color="auto" w:fill="FFFFFF"/>
        </w:rPr>
        <w:t>Yuan, Ye, et al. "</w:t>
      </w:r>
      <w:proofErr w:type="spellStart"/>
      <w:r w:rsidR="0035127B">
        <w:rPr>
          <w:color w:val="222222"/>
          <w:szCs w:val="20"/>
          <w:shd w:val="clear" w:color="auto" w:fill="FFFFFF"/>
        </w:rPr>
        <w:t>Physdiff</w:t>
      </w:r>
      <w:proofErr w:type="spellEnd"/>
      <w:r w:rsidR="0035127B">
        <w:rPr>
          <w:color w:val="222222"/>
          <w:szCs w:val="20"/>
          <w:shd w:val="clear" w:color="auto" w:fill="FFFFFF"/>
        </w:rPr>
        <w:t>: Physics-guided human motion diffusion model." </w:t>
      </w:r>
      <w:r w:rsidR="0035127B">
        <w:rPr>
          <w:i/>
          <w:iCs/>
          <w:color w:val="222222"/>
          <w:szCs w:val="20"/>
          <w:shd w:val="clear" w:color="auto" w:fill="FFFFFF"/>
        </w:rPr>
        <w:t>Proceedings of the IEEE/CVF international conference on computer vision</w:t>
      </w:r>
      <w:r w:rsidR="0035127B">
        <w:rPr>
          <w:color w:val="222222"/>
          <w:szCs w:val="20"/>
          <w:shd w:val="clear" w:color="auto" w:fill="FFFFFF"/>
        </w:rPr>
        <w:t>. 2023.</w:t>
      </w:r>
    </w:p>
    <w:p w:rsidR="00F0567E" w:rsidRPr="00F0567E" w:rsidRDefault="00F0567E" w:rsidP="00F0567E">
      <w:pPr>
        <w:spacing w:after="0" w:line="240" w:lineRule="auto"/>
        <w:ind w:left="449" w:right="0" w:hangingChars="220" w:hanging="449"/>
        <w:rPr>
          <w:rFonts w:ascii="宋体" w:eastAsia="宋体" w:hAnsi="宋体" w:cs="宋体"/>
          <w:b/>
          <w:bCs/>
          <w:color w:val="auto"/>
          <w:kern w:val="0"/>
          <w:szCs w:val="20"/>
          <w14:ligatures w14:val="none"/>
        </w:rPr>
      </w:pPr>
      <w:r w:rsidRPr="00F0567E">
        <w:rPr>
          <w:rFonts w:ascii="宋体" w:eastAsia="宋体" w:hAnsi="宋体" w:cs="宋体"/>
          <w:b/>
          <w:bCs/>
          <w:color w:val="auto"/>
          <w:kern w:val="0"/>
          <w:szCs w:val="20"/>
          <w14:ligatures w14:val="none"/>
        </w:rPr>
        <w:t xml:space="preserve">[6] </w:t>
      </w:r>
      <w:r w:rsidR="00744951">
        <w:rPr>
          <w:color w:val="222222"/>
          <w:szCs w:val="20"/>
          <w:shd w:val="clear" w:color="auto" w:fill="FFFFFF"/>
        </w:rPr>
        <w:t xml:space="preserve">Zhang, </w:t>
      </w:r>
      <w:proofErr w:type="spellStart"/>
      <w:r w:rsidR="00744951">
        <w:rPr>
          <w:color w:val="222222"/>
          <w:szCs w:val="20"/>
          <w:shd w:val="clear" w:color="auto" w:fill="FFFFFF"/>
        </w:rPr>
        <w:t>Jianrong</w:t>
      </w:r>
      <w:proofErr w:type="spellEnd"/>
      <w:r w:rsidR="00744951">
        <w:rPr>
          <w:color w:val="222222"/>
          <w:szCs w:val="20"/>
          <w:shd w:val="clear" w:color="auto" w:fill="FFFFFF"/>
        </w:rPr>
        <w:t>, et al. "Generating human motion from textual descriptions with discrete representations." </w:t>
      </w:r>
      <w:r w:rsidR="00744951">
        <w:rPr>
          <w:i/>
          <w:iCs/>
          <w:color w:val="222222"/>
          <w:szCs w:val="20"/>
          <w:shd w:val="clear" w:color="auto" w:fill="FFFFFF"/>
        </w:rPr>
        <w:t>Proceedings of the IEEE/CVF conference on computer vision and pattern recognition</w:t>
      </w:r>
      <w:r w:rsidR="00744951">
        <w:rPr>
          <w:color w:val="222222"/>
          <w:szCs w:val="20"/>
          <w:shd w:val="clear" w:color="auto" w:fill="FFFFFF"/>
        </w:rPr>
        <w:t>. 2023.</w:t>
      </w:r>
    </w:p>
    <w:p w:rsidR="00F0567E" w:rsidRPr="00F0567E" w:rsidRDefault="00F0567E" w:rsidP="00F0567E">
      <w:pPr>
        <w:spacing w:after="0" w:line="240" w:lineRule="auto"/>
        <w:ind w:left="449" w:right="0" w:hangingChars="220" w:hanging="449"/>
        <w:rPr>
          <w:rFonts w:ascii="宋体" w:eastAsia="宋体" w:hAnsi="宋体" w:cs="宋体"/>
          <w:b/>
          <w:bCs/>
          <w:color w:val="auto"/>
          <w:kern w:val="0"/>
          <w:szCs w:val="20"/>
          <w14:ligatures w14:val="none"/>
        </w:rPr>
      </w:pPr>
      <w:r w:rsidRPr="00F0567E">
        <w:rPr>
          <w:rFonts w:ascii="宋体" w:eastAsia="宋体" w:hAnsi="宋体" w:cs="宋体"/>
          <w:b/>
          <w:bCs/>
          <w:color w:val="auto"/>
          <w:kern w:val="0"/>
          <w:szCs w:val="20"/>
          <w14:ligatures w14:val="none"/>
        </w:rPr>
        <w:t xml:space="preserve">[7] </w:t>
      </w:r>
      <w:r w:rsidR="00744951">
        <w:rPr>
          <w:color w:val="222222"/>
          <w:szCs w:val="20"/>
          <w:shd w:val="clear" w:color="auto" w:fill="FFFFFF"/>
        </w:rPr>
        <w:t>Tevet, Guy, et al. "</w:t>
      </w:r>
      <w:proofErr w:type="spellStart"/>
      <w:r w:rsidR="00744951">
        <w:rPr>
          <w:color w:val="222222"/>
          <w:szCs w:val="20"/>
          <w:shd w:val="clear" w:color="auto" w:fill="FFFFFF"/>
        </w:rPr>
        <w:t>Motionclip</w:t>
      </w:r>
      <w:proofErr w:type="spellEnd"/>
      <w:r w:rsidR="00744951">
        <w:rPr>
          <w:color w:val="222222"/>
          <w:szCs w:val="20"/>
          <w:shd w:val="clear" w:color="auto" w:fill="FFFFFF"/>
        </w:rPr>
        <w:t>: Exposing human motion generation to clip space." </w:t>
      </w:r>
      <w:r w:rsidR="00744951">
        <w:rPr>
          <w:i/>
          <w:iCs/>
          <w:color w:val="222222"/>
          <w:szCs w:val="20"/>
          <w:shd w:val="clear" w:color="auto" w:fill="FFFFFF"/>
        </w:rPr>
        <w:t>European Conference on Computer Vision</w:t>
      </w:r>
      <w:r w:rsidR="00744951">
        <w:rPr>
          <w:color w:val="222222"/>
          <w:szCs w:val="20"/>
          <w:shd w:val="clear" w:color="auto" w:fill="FFFFFF"/>
        </w:rPr>
        <w:t>. Cham: Springer Nature Switzerland, 2022.</w:t>
      </w:r>
    </w:p>
    <w:p w:rsidR="00F0567E" w:rsidRPr="00F0567E" w:rsidRDefault="00F0567E" w:rsidP="00F0567E">
      <w:pPr>
        <w:spacing w:after="0" w:line="240" w:lineRule="auto"/>
        <w:ind w:left="449" w:right="0" w:hangingChars="220" w:hanging="449"/>
        <w:rPr>
          <w:rFonts w:ascii="宋体" w:eastAsia="宋体" w:hAnsi="宋体" w:cs="宋体"/>
          <w:b/>
          <w:bCs/>
          <w:color w:val="auto"/>
          <w:kern w:val="0"/>
          <w:szCs w:val="20"/>
          <w14:ligatures w14:val="none"/>
        </w:rPr>
      </w:pPr>
      <w:r w:rsidRPr="00F0567E">
        <w:rPr>
          <w:rFonts w:ascii="宋体" w:eastAsia="宋体" w:hAnsi="宋体" w:cs="宋体"/>
          <w:b/>
          <w:bCs/>
          <w:color w:val="auto"/>
          <w:kern w:val="0"/>
          <w:szCs w:val="20"/>
          <w14:ligatures w14:val="none"/>
        </w:rPr>
        <w:t xml:space="preserve">[8] </w:t>
      </w:r>
      <w:r w:rsidR="00946D60">
        <w:rPr>
          <w:color w:val="222222"/>
          <w:szCs w:val="20"/>
          <w:shd w:val="clear" w:color="auto" w:fill="FFFFFF"/>
        </w:rPr>
        <w:t xml:space="preserve">Hong, </w:t>
      </w:r>
      <w:proofErr w:type="spellStart"/>
      <w:r w:rsidR="00946D60">
        <w:rPr>
          <w:color w:val="222222"/>
          <w:szCs w:val="20"/>
          <w:shd w:val="clear" w:color="auto" w:fill="FFFFFF"/>
        </w:rPr>
        <w:t>Fangzhou</w:t>
      </w:r>
      <w:proofErr w:type="spellEnd"/>
      <w:r w:rsidR="00946D60">
        <w:rPr>
          <w:color w:val="222222"/>
          <w:szCs w:val="20"/>
          <w:shd w:val="clear" w:color="auto" w:fill="FFFFFF"/>
        </w:rPr>
        <w:t>, et al. "</w:t>
      </w:r>
      <w:proofErr w:type="spellStart"/>
      <w:r w:rsidR="00946D60">
        <w:rPr>
          <w:color w:val="222222"/>
          <w:szCs w:val="20"/>
          <w:shd w:val="clear" w:color="auto" w:fill="FFFFFF"/>
        </w:rPr>
        <w:t>Avatarclip</w:t>
      </w:r>
      <w:proofErr w:type="spellEnd"/>
      <w:r w:rsidR="00946D60">
        <w:rPr>
          <w:color w:val="222222"/>
          <w:szCs w:val="20"/>
          <w:shd w:val="clear" w:color="auto" w:fill="FFFFFF"/>
        </w:rPr>
        <w:t>: Zero-shot text-driven generation and animation of 3d avatars." </w:t>
      </w:r>
      <w:proofErr w:type="spellStart"/>
      <w:r w:rsidR="00946D60">
        <w:rPr>
          <w:i/>
          <w:iCs/>
          <w:color w:val="222222"/>
          <w:szCs w:val="20"/>
          <w:shd w:val="clear" w:color="auto" w:fill="FFFFFF"/>
        </w:rPr>
        <w:t>arXiv</w:t>
      </w:r>
      <w:proofErr w:type="spellEnd"/>
      <w:r w:rsidR="00946D60">
        <w:rPr>
          <w:i/>
          <w:iCs/>
          <w:color w:val="222222"/>
          <w:szCs w:val="20"/>
          <w:shd w:val="clear" w:color="auto" w:fill="FFFFFF"/>
        </w:rPr>
        <w:t xml:space="preserve"> preprint arXiv:2205.08535</w:t>
      </w:r>
      <w:r w:rsidR="00946D60">
        <w:rPr>
          <w:color w:val="222222"/>
          <w:szCs w:val="20"/>
          <w:shd w:val="clear" w:color="auto" w:fill="FFFFFF"/>
        </w:rPr>
        <w:t> (2022).</w:t>
      </w:r>
    </w:p>
    <w:p w:rsidR="00F0567E" w:rsidRPr="00F0567E" w:rsidRDefault="00F0567E" w:rsidP="00F0567E">
      <w:pPr>
        <w:spacing w:after="0" w:line="240" w:lineRule="auto"/>
        <w:ind w:left="449" w:right="0" w:hangingChars="220" w:hanging="449"/>
        <w:rPr>
          <w:rFonts w:ascii="宋体" w:eastAsia="宋体" w:hAnsi="宋体" w:cs="宋体"/>
          <w:b/>
          <w:bCs/>
          <w:color w:val="auto"/>
          <w:kern w:val="0"/>
          <w:szCs w:val="20"/>
          <w14:ligatures w14:val="none"/>
        </w:rPr>
      </w:pPr>
      <w:r w:rsidRPr="00F0567E">
        <w:rPr>
          <w:rFonts w:ascii="宋体" w:eastAsia="宋体" w:hAnsi="宋体" w:cs="宋体"/>
          <w:b/>
          <w:bCs/>
          <w:color w:val="auto"/>
          <w:kern w:val="0"/>
          <w:szCs w:val="20"/>
          <w14:ligatures w14:val="none"/>
        </w:rPr>
        <w:t xml:space="preserve">[9] </w:t>
      </w:r>
      <w:proofErr w:type="spellStart"/>
      <w:r w:rsidR="000E135D">
        <w:rPr>
          <w:color w:val="222222"/>
          <w:szCs w:val="20"/>
          <w:shd w:val="clear" w:color="auto" w:fill="FFFFFF"/>
        </w:rPr>
        <w:t>Siyao</w:t>
      </w:r>
      <w:proofErr w:type="spellEnd"/>
      <w:r w:rsidR="000E135D">
        <w:rPr>
          <w:color w:val="222222"/>
          <w:szCs w:val="20"/>
          <w:shd w:val="clear" w:color="auto" w:fill="FFFFFF"/>
        </w:rPr>
        <w:t>, Li, et al. "</w:t>
      </w:r>
      <w:proofErr w:type="spellStart"/>
      <w:r w:rsidR="000E135D">
        <w:rPr>
          <w:color w:val="222222"/>
          <w:szCs w:val="20"/>
          <w:shd w:val="clear" w:color="auto" w:fill="FFFFFF"/>
        </w:rPr>
        <w:t>Bailando</w:t>
      </w:r>
      <w:proofErr w:type="spellEnd"/>
      <w:r w:rsidR="000E135D">
        <w:rPr>
          <w:color w:val="222222"/>
          <w:szCs w:val="20"/>
          <w:shd w:val="clear" w:color="auto" w:fill="FFFFFF"/>
        </w:rPr>
        <w:t xml:space="preserve">: 3d dance generation by actor-critic </w:t>
      </w:r>
      <w:proofErr w:type="spellStart"/>
      <w:r w:rsidR="000E135D">
        <w:rPr>
          <w:color w:val="222222"/>
          <w:szCs w:val="20"/>
          <w:shd w:val="clear" w:color="auto" w:fill="FFFFFF"/>
        </w:rPr>
        <w:t>gpt</w:t>
      </w:r>
      <w:proofErr w:type="spellEnd"/>
      <w:r w:rsidR="000E135D">
        <w:rPr>
          <w:color w:val="222222"/>
          <w:szCs w:val="20"/>
          <w:shd w:val="clear" w:color="auto" w:fill="FFFFFF"/>
        </w:rPr>
        <w:t xml:space="preserve"> with choreographic memory." </w:t>
      </w:r>
      <w:r w:rsidR="000E135D">
        <w:rPr>
          <w:i/>
          <w:iCs/>
          <w:color w:val="222222"/>
          <w:szCs w:val="20"/>
          <w:shd w:val="clear" w:color="auto" w:fill="FFFFFF"/>
        </w:rPr>
        <w:t>Proceedings of the IEEE/CVF Conference on Computer Vision and Pattern Recognition</w:t>
      </w:r>
      <w:r w:rsidR="000E135D">
        <w:rPr>
          <w:color w:val="222222"/>
          <w:szCs w:val="20"/>
          <w:shd w:val="clear" w:color="auto" w:fill="FFFFFF"/>
        </w:rPr>
        <w:t>. 2022.</w:t>
      </w:r>
    </w:p>
    <w:p w:rsidR="00F0567E" w:rsidRPr="00F0567E" w:rsidRDefault="00F0567E" w:rsidP="00F0567E">
      <w:pPr>
        <w:spacing w:after="0" w:line="240" w:lineRule="auto"/>
        <w:ind w:left="449" w:right="0" w:hangingChars="220" w:hanging="449"/>
        <w:rPr>
          <w:rFonts w:ascii="宋体" w:eastAsia="宋体" w:hAnsi="宋体" w:cs="宋体"/>
          <w:b/>
          <w:bCs/>
          <w:color w:val="auto"/>
          <w:kern w:val="0"/>
          <w:szCs w:val="20"/>
          <w14:ligatures w14:val="none"/>
        </w:rPr>
      </w:pPr>
      <w:r w:rsidRPr="00F0567E">
        <w:rPr>
          <w:rFonts w:ascii="宋体" w:eastAsia="宋体" w:hAnsi="宋体" w:cs="宋体"/>
          <w:b/>
          <w:bCs/>
          <w:color w:val="auto"/>
          <w:kern w:val="0"/>
          <w:szCs w:val="20"/>
          <w14:ligatures w14:val="none"/>
        </w:rPr>
        <w:t>[10]</w:t>
      </w:r>
      <w:r w:rsidR="00137378" w:rsidRPr="00137378">
        <w:rPr>
          <w:color w:val="222222"/>
          <w:szCs w:val="20"/>
          <w:shd w:val="clear" w:color="auto" w:fill="FFFFFF"/>
        </w:rPr>
        <w:t xml:space="preserve"> </w:t>
      </w:r>
      <w:r w:rsidR="00137378">
        <w:rPr>
          <w:color w:val="222222"/>
          <w:szCs w:val="20"/>
          <w:shd w:val="clear" w:color="auto" w:fill="FFFFFF"/>
        </w:rPr>
        <w:t>Petrovich, Mathis, Michael J. Black, and Gül Varol. "</w:t>
      </w:r>
      <w:proofErr w:type="spellStart"/>
      <w:r w:rsidR="00137378">
        <w:rPr>
          <w:color w:val="222222"/>
          <w:szCs w:val="20"/>
          <w:shd w:val="clear" w:color="auto" w:fill="FFFFFF"/>
        </w:rPr>
        <w:t>Temos</w:t>
      </w:r>
      <w:proofErr w:type="spellEnd"/>
      <w:r w:rsidR="00137378">
        <w:rPr>
          <w:color w:val="222222"/>
          <w:szCs w:val="20"/>
          <w:shd w:val="clear" w:color="auto" w:fill="FFFFFF"/>
        </w:rPr>
        <w:t>: Generating diverse human motions from textual descriptions." </w:t>
      </w:r>
      <w:r w:rsidR="00137378">
        <w:rPr>
          <w:i/>
          <w:iCs/>
          <w:color w:val="222222"/>
          <w:szCs w:val="20"/>
          <w:shd w:val="clear" w:color="auto" w:fill="FFFFFF"/>
        </w:rPr>
        <w:t>European Conference on Computer Vision</w:t>
      </w:r>
      <w:r w:rsidR="00137378">
        <w:rPr>
          <w:color w:val="222222"/>
          <w:szCs w:val="20"/>
          <w:shd w:val="clear" w:color="auto" w:fill="FFFFFF"/>
        </w:rPr>
        <w:t>. Cham: Springer Nature Switzerland, 2022.</w:t>
      </w:r>
    </w:p>
    <w:p w:rsidR="00F0567E" w:rsidRPr="00F0567E" w:rsidRDefault="00F0567E" w:rsidP="00F0567E">
      <w:pPr>
        <w:spacing w:after="0" w:line="240" w:lineRule="auto"/>
        <w:ind w:left="449" w:right="0" w:hangingChars="220" w:hanging="449"/>
        <w:rPr>
          <w:rFonts w:ascii="宋体" w:eastAsia="宋体" w:hAnsi="宋体" w:cs="宋体"/>
          <w:b/>
          <w:bCs/>
          <w:color w:val="auto"/>
          <w:kern w:val="0"/>
          <w:szCs w:val="20"/>
          <w14:ligatures w14:val="none"/>
        </w:rPr>
      </w:pPr>
      <w:r w:rsidRPr="00F0567E">
        <w:rPr>
          <w:rFonts w:ascii="宋体" w:eastAsia="宋体" w:hAnsi="宋体" w:cs="宋体"/>
          <w:b/>
          <w:bCs/>
          <w:color w:val="auto"/>
          <w:kern w:val="0"/>
          <w:szCs w:val="20"/>
          <w14:ligatures w14:val="none"/>
        </w:rPr>
        <w:t>[11]</w:t>
      </w:r>
      <w:r w:rsidR="0075124A">
        <w:rPr>
          <w:rFonts w:ascii="宋体" w:eastAsia="宋体" w:hAnsi="宋体" w:cs="宋体" w:hint="eastAsia"/>
          <w:b/>
          <w:bCs/>
          <w:color w:val="auto"/>
          <w:kern w:val="0"/>
          <w:szCs w:val="20"/>
          <w14:ligatures w14:val="none"/>
        </w:rPr>
        <w:t xml:space="preserve"> </w:t>
      </w:r>
      <w:r w:rsidR="0030718A">
        <w:rPr>
          <w:color w:val="222222"/>
          <w:szCs w:val="20"/>
          <w:shd w:val="clear" w:color="auto" w:fill="FFFFFF"/>
        </w:rPr>
        <w:t>Jiang, Biao, Xin Chen, Wen Liu, Jingyi Yu, Gang Yu, and Tao Chen. "</w:t>
      </w:r>
      <w:proofErr w:type="spellStart"/>
      <w:r w:rsidR="0030718A">
        <w:rPr>
          <w:color w:val="222222"/>
          <w:szCs w:val="20"/>
          <w:shd w:val="clear" w:color="auto" w:fill="FFFFFF"/>
        </w:rPr>
        <w:t>Motiongpt</w:t>
      </w:r>
      <w:proofErr w:type="spellEnd"/>
      <w:r w:rsidR="0030718A">
        <w:rPr>
          <w:color w:val="222222"/>
          <w:szCs w:val="20"/>
          <w:shd w:val="clear" w:color="auto" w:fill="FFFFFF"/>
        </w:rPr>
        <w:t>: Human motion as a foreign language." </w:t>
      </w:r>
      <w:r w:rsidR="0030718A">
        <w:rPr>
          <w:i/>
          <w:iCs/>
          <w:color w:val="222222"/>
          <w:szCs w:val="20"/>
          <w:shd w:val="clear" w:color="auto" w:fill="FFFFFF"/>
        </w:rPr>
        <w:t>Advances in Neural Information Processing Systems</w:t>
      </w:r>
      <w:r w:rsidR="0030718A">
        <w:rPr>
          <w:color w:val="222222"/>
          <w:szCs w:val="20"/>
          <w:shd w:val="clear" w:color="auto" w:fill="FFFFFF"/>
        </w:rPr>
        <w:t> 36 (2023): 20067-20079.</w:t>
      </w:r>
    </w:p>
    <w:p w:rsidR="00F0567E" w:rsidRPr="00F0567E" w:rsidRDefault="00F0567E" w:rsidP="00F0567E">
      <w:pPr>
        <w:spacing w:after="0" w:line="240" w:lineRule="auto"/>
        <w:ind w:left="449" w:right="0" w:hangingChars="220" w:hanging="449"/>
        <w:rPr>
          <w:rFonts w:ascii="宋体" w:eastAsia="宋体" w:hAnsi="宋体" w:cs="宋体"/>
          <w:b/>
          <w:bCs/>
          <w:color w:val="auto"/>
          <w:kern w:val="0"/>
          <w:szCs w:val="20"/>
          <w14:ligatures w14:val="none"/>
        </w:rPr>
      </w:pPr>
      <w:r w:rsidRPr="00F0567E">
        <w:rPr>
          <w:rFonts w:ascii="宋体" w:eastAsia="宋体" w:hAnsi="宋体" w:cs="宋体"/>
          <w:b/>
          <w:bCs/>
          <w:color w:val="auto"/>
          <w:kern w:val="0"/>
          <w:szCs w:val="20"/>
          <w14:ligatures w14:val="none"/>
        </w:rPr>
        <w:t xml:space="preserve">[12] </w:t>
      </w:r>
      <w:r w:rsidR="002E4551">
        <w:rPr>
          <w:color w:val="222222"/>
          <w:szCs w:val="20"/>
          <w:shd w:val="clear" w:color="auto" w:fill="FFFFFF"/>
        </w:rPr>
        <w:t xml:space="preserve">Li, </w:t>
      </w:r>
      <w:proofErr w:type="spellStart"/>
      <w:r w:rsidR="002E4551">
        <w:rPr>
          <w:color w:val="222222"/>
          <w:szCs w:val="20"/>
          <w:shd w:val="clear" w:color="auto" w:fill="FFFFFF"/>
        </w:rPr>
        <w:t>Ruilong</w:t>
      </w:r>
      <w:proofErr w:type="spellEnd"/>
      <w:r w:rsidR="002E4551">
        <w:rPr>
          <w:color w:val="222222"/>
          <w:szCs w:val="20"/>
          <w:shd w:val="clear" w:color="auto" w:fill="FFFFFF"/>
        </w:rPr>
        <w:t xml:space="preserve">, et al. "Ai choreographer: Music conditioned 3d dance generation with </w:t>
      </w:r>
      <w:proofErr w:type="spellStart"/>
      <w:r w:rsidR="002E4551">
        <w:rPr>
          <w:color w:val="222222"/>
          <w:szCs w:val="20"/>
          <w:shd w:val="clear" w:color="auto" w:fill="FFFFFF"/>
        </w:rPr>
        <w:t>aist</w:t>
      </w:r>
      <w:proofErr w:type="spellEnd"/>
      <w:r w:rsidR="002E4551">
        <w:rPr>
          <w:color w:val="222222"/>
          <w:szCs w:val="20"/>
          <w:shd w:val="clear" w:color="auto" w:fill="FFFFFF"/>
        </w:rPr>
        <w:t>++." </w:t>
      </w:r>
      <w:r w:rsidR="002E4551">
        <w:rPr>
          <w:i/>
          <w:iCs/>
          <w:color w:val="222222"/>
          <w:szCs w:val="20"/>
          <w:shd w:val="clear" w:color="auto" w:fill="FFFFFF"/>
        </w:rPr>
        <w:t>Proceedings of the IEEE/CVF international conference on computer vision</w:t>
      </w:r>
      <w:r w:rsidR="002E4551">
        <w:rPr>
          <w:color w:val="222222"/>
          <w:szCs w:val="20"/>
          <w:shd w:val="clear" w:color="auto" w:fill="FFFFFF"/>
        </w:rPr>
        <w:t>. 2021.</w:t>
      </w:r>
    </w:p>
    <w:p w:rsidR="00F0567E" w:rsidRPr="00F0567E" w:rsidRDefault="00F0567E" w:rsidP="00F0567E">
      <w:pPr>
        <w:spacing w:after="0" w:line="240" w:lineRule="auto"/>
        <w:ind w:left="449" w:right="0" w:hangingChars="220" w:hanging="449"/>
        <w:rPr>
          <w:rFonts w:ascii="宋体" w:eastAsia="宋体" w:hAnsi="宋体" w:cs="宋体"/>
          <w:b/>
          <w:bCs/>
          <w:color w:val="auto"/>
          <w:kern w:val="0"/>
          <w:szCs w:val="20"/>
          <w14:ligatures w14:val="none"/>
        </w:rPr>
      </w:pPr>
      <w:r w:rsidRPr="00F0567E">
        <w:rPr>
          <w:rFonts w:ascii="宋体" w:eastAsia="宋体" w:hAnsi="宋体" w:cs="宋体"/>
          <w:b/>
          <w:bCs/>
          <w:color w:val="auto"/>
          <w:kern w:val="0"/>
          <w:szCs w:val="20"/>
          <w14:ligatures w14:val="none"/>
        </w:rPr>
        <w:t xml:space="preserve">[13] </w:t>
      </w:r>
      <w:r w:rsidR="0075124A">
        <w:rPr>
          <w:color w:val="222222"/>
          <w:szCs w:val="20"/>
          <w:shd w:val="clear" w:color="auto" w:fill="FFFFFF"/>
        </w:rPr>
        <w:t>Plappert, Matthias, Christian Mandery, and Tamim Asfour. "The kit motion-language dataset." </w:t>
      </w:r>
      <w:r w:rsidR="0075124A">
        <w:rPr>
          <w:i/>
          <w:iCs/>
          <w:color w:val="222222"/>
          <w:szCs w:val="20"/>
          <w:shd w:val="clear" w:color="auto" w:fill="FFFFFF"/>
        </w:rPr>
        <w:t>Big data</w:t>
      </w:r>
      <w:r w:rsidR="0075124A">
        <w:rPr>
          <w:color w:val="222222"/>
          <w:szCs w:val="20"/>
          <w:shd w:val="clear" w:color="auto" w:fill="FFFFFF"/>
        </w:rPr>
        <w:t> 4.4 (2016): 236-252.</w:t>
      </w:r>
    </w:p>
    <w:p w:rsidR="00F0567E" w:rsidRPr="00F0567E" w:rsidRDefault="00F0567E" w:rsidP="00F0567E">
      <w:pPr>
        <w:spacing w:after="0" w:line="240" w:lineRule="auto"/>
        <w:ind w:left="449" w:right="0" w:hangingChars="220" w:hanging="449"/>
        <w:rPr>
          <w:rFonts w:ascii="宋体" w:eastAsia="宋体" w:hAnsi="宋体" w:cs="宋体"/>
          <w:b/>
          <w:bCs/>
          <w:color w:val="auto"/>
          <w:kern w:val="0"/>
          <w:szCs w:val="20"/>
          <w14:ligatures w14:val="none"/>
        </w:rPr>
      </w:pPr>
      <w:r w:rsidRPr="00F0567E">
        <w:rPr>
          <w:rFonts w:ascii="宋体" w:eastAsia="宋体" w:hAnsi="宋体" w:cs="宋体"/>
          <w:b/>
          <w:bCs/>
          <w:color w:val="auto"/>
          <w:kern w:val="0"/>
          <w:szCs w:val="20"/>
          <w14:ligatures w14:val="none"/>
        </w:rPr>
        <w:t xml:space="preserve">[14] </w:t>
      </w:r>
      <w:r w:rsidR="003F3CEB">
        <w:rPr>
          <w:color w:val="222222"/>
          <w:szCs w:val="20"/>
          <w:shd w:val="clear" w:color="auto" w:fill="FFFFFF"/>
        </w:rPr>
        <w:t>Taheri, Omid, et al. "GRAB: A dataset of whole-body human grasping of objects." </w:t>
      </w:r>
      <w:r w:rsidR="003F3CEB">
        <w:rPr>
          <w:i/>
          <w:iCs/>
          <w:color w:val="222222"/>
          <w:szCs w:val="20"/>
          <w:shd w:val="clear" w:color="auto" w:fill="FFFFFF"/>
        </w:rPr>
        <w:t>Computer Vision–ECCV 2020: 16th European Conference, Glasgow, UK, August 23–28, 2020, Proceedings, Part IV 16</w:t>
      </w:r>
      <w:r w:rsidR="003F3CEB">
        <w:rPr>
          <w:color w:val="222222"/>
          <w:szCs w:val="20"/>
          <w:shd w:val="clear" w:color="auto" w:fill="FFFFFF"/>
        </w:rPr>
        <w:t>. Springer International Publishing, 2020.</w:t>
      </w:r>
    </w:p>
    <w:p w:rsidR="00F0567E" w:rsidRPr="00F0567E" w:rsidRDefault="00F0567E" w:rsidP="00F0567E">
      <w:pPr>
        <w:spacing w:after="0" w:line="240" w:lineRule="auto"/>
        <w:ind w:left="449" w:right="0" w:hangingChars="220" w:hanging="449"/>
        <w:rPr>
          <w:rFonts w:ascii="宋体" w:eastAsia="宋体" w:hAnsi="宋体" w:cs="宋体"/>
          <w:b/>
          <w:bCs/>
          <w:color w:val="auto"/>
          <w:kern w:val="0"/>
          <w:szCs w:val="20"/>
          <w14:ligatures w14:val="none"/>
        </w:rPr>
      </w:pPr>
      <w:r w:rsidRPr="00F0567E">
        <w:rPr>
          <w:rFonts w:ascii="宋体" w:eastAsia="宋体" w:hAnsi="宋体" w:cs="宋体"/>
          <w:b/>
          <w:bCs/>
          <w:color w:val="auto"/>
          <w:kern w:val="0"/>
          <w:szCs w:val="20"/>
          <w14:ligatures w14:val="none"/>
        </w:rPr>
        <w:t xml:space="preserve">[15] </w:t>
      </w:r>
      <w:proofErr w:type="spellStart"/>
      <w:r w:rsidR="003F3CEB">
        <w:rPr>
          <w:color w:val="222222"/>
          <w:szCs w:val="20"/>
          <w:shd w:val="clear" w:color="auto" w:fill="FFFFFF"/>
        </w:rPr>
        <w:t>Pavllo</w:t>
      </w:r>
      <w:proofErr w:type="spellEnd"/>
      <w:r w:rsidR="003F3CEB">
        <w:rPr>
          <w:color w:val="222222"/>
          <w:szCs w:val="20"/>
          <w:shd w:val="clear" w:color="auto" w:fill="FFFFFF"/>
        </w:rPr>
        <w:t>, Dario, et al. "3d human pose estimation in video with temporal convolutions and semi-supervised training." </w:t>
      </w:r>
      <w:r w:rsidR="003F3CEB">
        <w:rPr>
          <w:i/>
          <w:iCs/>
          <w:color w:val="222222"/>
          <w:szCs w:val="20"/>
          <w:shd w:val="clear" w:color="auto" w:fill="FFFFFF"/>
        </w:rPr>
        <w:t>Proceedings of the IEEE/CVF conference on computer vision and pattern recognition</w:t>
      </w:r>
      <w:r w:rsidR="003F3CEB">
        <w:rPr>
          <w:color w:val="222222"/>
          <w:szCs w:val="20"/>
          <w:shd w:val="clear" w:color="auto" w:fill="FFFFFF"/>
        </w:rPr>
        <w:t>. 2019.</w:t>
      </w:r>
    </w:p>
    <w:p w:rsidR="00F0567E" w:rsidRPr="00F0567E" w:rsidRDefault="00F0567E" w:rsidP="00F0567E">
      <w:pPr>
        <w:spacing w:after="0" w:line="240" w:lineRule="auto"/>
        <w:ind w:left="449" w:right="0" w:hangingChars="220" w:hanging="449"/>
        <w:rPr>
          <w:rFonts w:ascii="宋体" w:eastAsia="宋体" w:hAnsi="宋体" w:cs="宋体"/>
          <w:b/>
          <w:bCs/>
          <w:color w:val="auto"/>
          <w:kern w:val="0"/>
          <w:szCs w:val="20"/>
          <w14:ligatures w14:val="none"/>
        </w:rPr>
      </w:pPr>
      <w:r w:rsidRPr="00F0567E">
        <w:rPr>
          <w:rFonts w:ascii="宋体" w:eastAsia="宋体" w:hAnsi="宋体" w:cs="宋体"/>
          <w:b/>
          <w:bCs/>
          <w:color w:val="auto"/>
          <w:kern w:val="0"/>
          <w:szCs w:val="20"/>
          <w14:ligatures w14:val="none"/>
        </w:rPr>
        <w:t xml:space="preserve">[16] </w:t>
      </w:r>
      <w:r w:rsidR="003F3CEB">
        <w:rPr>
          <w:color w:val="222222"/>
          <w:szCs w:val="20"/>
          <w:shd w:val="clear" w:color="auto" w:fill="FFFFFF"/>
        </w:rPr>
        <w:t xml:space="preserve">Ho, Jonathan, Ajay Jain, and Pieter </w:t>
      </w:r>
      <w:proofErr w:type="spellStart"/>
      <w:r w:rsidR="003F3CEB">
        <w:rPr>
          <w:color w:val="222222"/>
          <w:szCs w:val="20"/>
          <w:shd w:val="clear" w:color="auto" w:fill="FFFFFF"/>
        </w:rPr>
        <w:t>Abbeel</w:t>
      </w:r>
      <w:proofErr w:type="spellEnd"/>
      <w:r w:rsidR="003F3CEB">
        <w:rPr>
          <w:color w:val="222222"/>
          <w:szCs w:val="20"/>
          <w:shd w:val="clear" w:color="auto" w:fill="FFFFFF"/>
        </w:rPr>
        <w:t>. "Denoising diffusion probabilistic models." </w:t>
      </w:r>
      <w:r w:rsidR="003F3CEB">
        <w:rPr>
          <w:i/>
          <w:iCs/>
          <w:color w:val="222222"/>
          <w:szCs w:val="20"/>
          <w:shd w:val="clear" w:color="auto" w:fill="FFFFFF"/>
        </w:rPr>
        <w:t>Advances in neural information processing systems</w:t>
      </w:r>
      <w:r w:rsidR="003F3CEB">
        <w:rPr>
          <w:color w:val="222222"/>
          <w:szCs w:val="20"/>
          <w:shd w:val="clear" w:color="auto" w:fill="FFFFFF"/>
        </w:rPr>
        <w:t> 33 (2020): 6840-6851.</w:t>
      </w:r>
    </w:p>
    <w:p w:rsidR="00F0567E" w:rsidRPr="00F0567E" w:rsidRDefault="00F0567E" w:rsidP="00F0567E">
      <w:pPr>
        <w:spacing w:after="0" w:line="240" w:lineRule="auto"/>
        <w:ind w:left="449" w:right="0" w:hangingChars="220" w:hanging="449"/>
        <w:rPr>
          <w:rFonts w:ascii="宋体" w:eastAsia="宋体" w:hAnsi="宋体" w:cs="宋体"/>
          <w:b/>
          <w:bCs/>
          <w:color w:val="auto"/>
          <w:kern w:val="0"/>
          <w:szCs w:val="20"/>
          <w14:ligatures w14:val="none"/>
        </w:rPr>
      </w:pPr>
      <w:r w:rsidRPr="00F0567E">
        <w:rPr>
          <w:rFonts w:ascii="宋体" w:eastAsia="宋体" w:hAnsi="宋体" w:cs="宋体"/>
          <w:b/>
          <w:bCs/>
          <w:color w:val="auto"/>
          <w:kern w:val="0"/>
          <w:szCs w:val="20"/>
          <w14:ligatures w14:val="none"/>
        </w:rPr>
        <w:t xml:space="preserve">[17] </w:t>
      </w:r>
      <w:r w:rsidR="00BC3F24">
        <w:rPr>
          <w:color w:val="222222"/>
          <w:szCs w:val="20"/>
          <w:shd w:val="clear" w:color="auto" w:fill="FFFFFF"/>
        </w:rPr>
        <w:t xml:space="preserve">Finn, Chelsea, Pieter </w:t>
      </w:r>
      <w:proofErr w:type="spellStart"/>
      <w:r w:rsidR="00BC3F24">
        <w:rPr>
          <w:color w:val="222222"/>
          <w:szCs w:val="20"/>
          <w:shd w:val="clear" w:color="auto" w:fill="FFFFFF"/>
        </w:rPr>
        <w:t>Abbeel</w:t>
      </w:r>
      <w:proofErr w:type="spellEnd"/>
      <w:r w:rsidR="00BC3F24">
        <w:rPr>
          <w:color w:val="222222"/>
          <w:szCs w:val="20"/>
          <w:shd w:val="clear" w:color="auto" w:fill="FFFFFF"/>
        </w:rPr>
        <w:t>, and Sergey Levine. "Model-agnostic meta-learning for fast adaptation of deep networks." </w:t>
      </w:r>
      <w:r w:rsidR="00BC3F24">
        <w:rPr>
          <w:i/>
          <w:iCs/>
          <w:color w:val="222222"/>
          <w:szCs w:val="20"/>
          <w:shd w:val="clear" w:color="auto" w:fill="FFFFFF"/>
        </w:rPr>
        <w:t>International conference on machine learning</w:t>
      </w:r>
      <w:r w:rsidR="00BC3F24">
        <w:rPr>
          <w:color w:val="222222"/>
          <w:szCs w:val="20"/>
          <w:shd w:val="clear" w:color="auto" w:fill="FFFFFF"/>
        </w:rPr>
        <w:t>. PMLR, 2017.</w:t>
      </w:r>
    </w:p>
    <w:p w:rsidR="00F0567E" w:rsidRPr="00F0567E" w:rsidRDefault="00F0567E" w:rsidP="00F0567E">
      <w:pPr>
        <w:spacing w:after="0" w:line="240" w:lineRule="auto"/>
        <w:ind w:left="449" w:right="0" w:hangingChars="220" w:hanging="449"/>
        <w:rPr>
          <w:rFonts w:ascii="宋体" w:eastAsia="宋体" w:hAnsi="宋体" w:cs="宋体"/>
          <w:b/>
          <w:bCs/>
          <w:color w:val="auto"/>
          <w:kern w:val="0"/>
          <w:szCs w:val="20"/>
          <w14:ligatures w14:val="none"/>
        </w:rPr>
      </w:pPr>
      <w:r w:rsidRPr="00F0567E">
        <w:rPr>
          <w:rFonts w:ascii="宋体" w:eastAsia="宋体" w:hAnsi="宋体" w:cs="宋体"/>
          <w:b/>
          <w:bCs/>
          <w:color w:val="auto"/>
          <w:kern w:val="0"/>
          <w:szCs w:val="20"/>
          <w14:ligatures w14:val="none"/>
        </w:rPr>
        <w:t xml:space="preserve">[18] </w:t>
      </w:r>
      <w:r w:rsidR="0075124A">
        <w:rPr>
          <w:color w:val="222222"/>
          <w:szCs w:val="20"/>
          <w:shd w:val="clear" w:color="auto" w:fill="FFFFFF"/>
        </w:rPr>
        <w:t>Jin, Peng, et al. "Act as you wish: Fine-grained control of motion diffusion model with hierarchical semantic graphs." </w:t>
      </w:r>
      <w:r w:rsidR="0075124A">
        <w:rPr>
          <w:i/>
          <w:iCs/>
          <w:color w:val="222222"/>
          <w:szCs w:val="20"/>
          <w:shd w:val="clear" w:color="auto" w:fill="FFFFFF"/>
        </w:rPr>
        <w:t>Advances in Neural Information Processing Systems</w:t>
      </w:r>
      <w:r w:rsidR="0075124A">
        <w:rPr>
          <w:color w:val="222222"/>
          <w:szCs w:val="20"/>
          <w:shd w:val="clear" w:color="auto" w:fill="FFFFFF"/>
        </w:rPr>
        <w:t> 36 (2023): 15497-15518.</w:t>
      </w:r>
    </w:p>
    <w:p w:rsidR="00F0567E" w:rsidRPr="00F0567E" w:rsidRDefault="00F0567E" w:rsidP="00F0567E">
      <w:pPr>
        <w:spacing w:after="0" w:line="240" w:lineRule="auto"/>
        <w:ind w:left="449" w:right="0" w:hangingChars="220" w:hanging="449"/>
        <w:rPr>
          <w:rFonts w:ascii="宋体" w:eastAsia="宋体" w:hAnsi="宋体" w:cs="宋体"/>
          <w:b/>
          <w:bCs/>
          <w:color w:val="auto"/>
          <w:kern w:val="0"/>
          <w:szCs w:val="20"/>
          <w14:ligatures w14:val="none"/>
        </w:rPr>
      </w:pPr>
      <w:r w:rsidRPr="00F0567E">
        <w:rPr>
          <w:rFonts w:ascii="宋体" w:eastAsia="宋体" w:hAnsi="宋体" w:cs="宋体"/>
          <w:b/>
          <w:bCs/>
          <w:color w:val="auto"/>
          <w:kern w:val="0"/>
          <w:szCs w:val="20"/>
          <w14:ligatures w14:val="none"/>
        </w:rPr>
        <w:t xml:space="preserve">[19] </w:t>
      </w:r>
      <w:r w:rsidR="002B7CAA">
        <w:rPr>
          <w:color w:val="222222"/>
          <w:szCs w:val="20"/>
          <w:shd w:val="clear" w:color="auto" w:fill="FFFFFF"/>
        </w:rPr>
        <w:t>Zhang, Sanyi, et al. "Task-aware attention model for clothing attribute prediction." </w:t>
      </w:r>
      <w:r w:rsidR="002B7CAA">
        <w:rPr>
          <w:i/>
          <w:iCs/>
          <w:color w:val="222222"/>
          <w:szCs w:val="20"/>
          <w:shd w:val="clear" w:color="auto" w:fill="FFFFFF"/>
        </w:rPr>
        <w:t>IEEE Transactions on Circuits and Systems for Video Technology</w:t>
      </w:r>
      <w:r w:rsidR="002B7CAA">
        <w:rPr>
          <w:color w:val="222222"/>
          <w:szCs w:val="20"/>
          <w:shd w:val="clear" w:color="auto" w:fill="FFFFFF"/>
        </w:rPr>
        <w:t> 30.4 (2019): 1051-1064.</w:t>
      </w:r>
    </w:p>
    <w:p w:rsidR="00F0567E" w:rsidRPr="00F0567E" w:rsidRDefault="00F0567E" w:rsidP="00F0567E">
      <w:pPr>
        <w:spacing w:after="0" w:line="240" w:lineRule="auto"/>
        <w:ind w:left="449" w:right="0" w:hangingChars="220" w:hanging="449"/>
        <w:rPr>
          <w:rFonts w:ascii="宋体" w:eastAsia="宋体" w:hAnsi="宋体" w:cs="宋体"/>
          <w:b/>
          <w:bCs/>
          <w:color w:val="auto"/>
          <w:kern w:val="0"/>
          <w:szCs w:val="20"/>
          <w14:ligatures w14:val="none"/>
        </w:rPr>
      </w:pPr>
      <w:r w:rsidRPr="00F0567E">
        <w:rPr>
          <w:rFonts w:ascii="宋体" w:eastAsia="宋体" w:hAnsi="宋体" w:cs="宋体"/>
          <w:b/>
          <w:bCs/>
          <w:color w:val="auto"/>
          <w:kern w:val="0"/>
          <w:szCs w:val="20"/>
          <w14:ligatures w14:val="none"/>
        </w:rPr>
        <w:t xml:space="preserve">[20] </w:t>
      </w:r>
      <w:r w:rsidR="002B7CAA">
        <w:rPr>
          <w:color w:val="222222"/>
          <w:szCs w:val="20"/>
          <w:shd w:val="clear" w:color="auto" w:fill="FFFFFF"/>
        </w:rPr>
        <w:t xml:space="preserve">Zhang, </w:t>
      </w:r>
      <w:proofErr w:type="spellStart"/>
      <w:r w:rsidR="002B7CAA">
        <w:rPr>
          <w:color w:val="222222"/>
          <w:szCs w:val="20"/>
          <w:shd w:val="clear" w:color="auto" w:fill="FFFFFF"/>
        </w:rPr>
        <w:t>Lvmin</w:t>
      </w:r>
      <w:proofErr w:type="spellEnd"/>
      <w:r w:rsidR="002B7CAA">
        <w:rPr>
          <w:color w:val="222222"/>
          <w:szCs w:val="20"/>
          <w:shd w:val="clear" w:color="auto" w:fill="FFFFFF"/>
        </w:rPr>
        <w:t xml:space="preserve">, Anyi Rao, and Maneesh </w:t>
      </w:r>
      <w:proofErr w:type="spellStart"/>
      <w:r w:rsidR="002B7CAA">
        <w:rPr>
          <w:color w:val="222222"/>
          <w:szCs w:val="20"/>
          <w:shd w:val="clear" w:color="auto" w:fill="FFFFFF"/>
        </w:rPr>
        <w:t>Agrawala</w:t>
      </w:r>
      <w:proofErr w:type="spellEnd"/>
      <w:r w:rsidR="002B7CAA">
        <w:rPr>
          <w:color w:val="222222"/>
          <w:szCs w:val="20"/>
          <w:shd w:val="clear" w:color="auto" w:fill="FFFFFF"/>
        </w:rPr>
        <w:t>. "Adding conditional control to text-to-image diffusion models." </w:t>
      </w:r>
      <w:r w:rsidR="002B7CAA">
        <w:rPr>
          <w:i/>
          <w:iCs/>
          <w:color w:val="222222"/>
          <w:szCs w:val="20"/>
          <w:shd w:val="clear" w:color="auto" w:fill="FFFFFF"/>
        </w:rPr>
        <w:t>Proceedings of the IEEE/CVF international conference on computer vision</w:t>
      </w:r>
      <w:r w:rsidR="002B7CAA">
        <w:rPr>
          <w:color w:val="222222"/>
          <w:szCs w:val="20"/>
          <w:shd w:val="clear" w:color="auto" w:fill="FFFFFF"/>
        </w:rPr>
        <w:t>. 2023.</w:t>
      </w:r>
    </w:p>
    <w:p w:rsidR="00520218" w:rsidRPr="00F0567E" w:rsidRDefault="00F0567E" w:rsidP="00F0567E">
      <w:pPr>
        <w:spacing w:after="0" w:line="240" w:lineRule="auto"/>
        <w:ind w:left="449" w:right="0" w:hangingChars="220" w:hanging="449"/>
        <w:rPr>
          <w:rFonts w:ascii="宋体" w:eastAsia="宋体" w:hAnsi="宋体" w:cs="宋体"/>
          <w:b/>
          <w:bCs/>
          <w:color w:val="auto"/>
          <w:kern w:val="0"/>
          <w:szCs w:val="20"/>
          <w14:ligatures w14:val="none"/>
        </w:rPr>
      </w:pPr>
      <w:r w:rsidRPr="00F0567E">
        <w:rPr>
          <w:rFonts w:ascii="宋体" w:eastAsia="宋体" w:hAnsi="宋体" w:cs="宋体"/>
          <w:b/>
          <w:bCs/>
          <w:color w:val="auto"/>
          <w:kern w:val="0"/>
          <w:szCs w:val="20"/>
          <w14:ligatures w14:val="none"/>
        </w:rPr>
        <w:lastRenderedPageBreak/>
        <w:t xml:space="preserve">[21] </w:t>
      </w:r>
      <w:r w:rsidR="001E0AD0">
        <w:rPr>
          <w:color w:val="222222"/>
          <w:szCs w:val="20"/>
          <w:shd w:val="clear" w:color="auto" w:fill="FFFFFF"/>
        </w:rPr>
        <w:t xml:space="preserve">Zhuang, Zhenxun, et al. "Understanding </w:t>
      </w:r>
      <w:proofErr w:type="spellStart"/>
      <w:r w:rsidR="001E0AD0">
        <w:rPr>
          <w:color w:val="222222"/>
          <w:szCs w:val="20"/>
          <w:shd w:val="clear" w:color="auto" w:fill="FFFFFF"/>
        </w:rPr>
        <w:t>adamw</w:t>
      </w:r>
      <w:proofErr w:type="spellEnd"/>
      <w:r w:rsidR="001E0AD0">
        <w:rPr>
          <w:color w:val="222222"/>
          <w:szCs w:val="20"/>
          <w:shd w:val="clear" w:color="auto" w:fill="FFFFFF"/>
        </w:rPr>
        <w:t xml:space="preserve"> through proximal methods and scale-freeness." </w:t>
      </w:r>
      <w:proofErr w:type="spellStart"/>
      <w:r w:rsidR="001E0AD0">
        <w:rPr>
          <w:i/>
          <w:iCs/>
          <w:color w:val="222222"/>
          <w:szCs w:val="20"/>
          <w:shd w:val="clear" w:color="auto" w:fill="FFFFFF"/>
        </w:rPr>
        <w:t>arXiv</w:t>
      </w:r>
      <w:proofErr w:type="spellEnd"/>
      <w:r w:rsidR="001E0AD0">
        <w:rPr>
          <w:i/>
          <w:iCs/>
          <w:color w:val="222222"/>
          <w:szCs w:val="20"/>
          <w:shd w:val="clear" w:color="auto" w:fill="FFFFFF"/>
        </w:rPr>
        <w:t xml:space="preserve"> preprint arXiv:2202.00089</w:t>
      </w:r>
      <w:r w:rsidR="001E0AD0">
        <w:rPr>
          <w:color w:val="222222"/>
          <w:szCs w:val="20"/>
          <w:shd w:val="clear" w:color="auto" w:fill="FFFFFF"/>
        </w:rPr>
        <w:t> (2022).</w:t>
      </w:r>
    </w:p>
    <w:p w:rsidR="00520218" w:rsidRDefault="00520218" w:rsidP="00F0567E">
      <w:pPr>
        <w:spacing w:after="4" w:line="240" w:lineRule="auto"/>
        <w:ind w:left="0" w:right="505" w:firstLine="0"/>
        <w:jc w:val="left"/>
      </w:pPr>
    </w:p>
    <w:p w:rsidR="00520218" w:rsidRDefault="00520218" w:rsidP="00F0567E">
      <w:pPr>
        <w:spacing w:after="4" w:line="240" w:lineRule="auto"/>
        <w:ind w:left="0" w:right="505" w:firstLine="0"/>
        <w:jc w:val="left"/>
      </w:pPr>
    </w:p>
    <w:sectPr w:rsidR="00520218">
      <w:headerReference w:type="even" r:id="rId8"/>
      <w:headerReference w:type="default" r:id="rId9"/>
      <w:footerReference w:type="even" r:id="rId10"/>
      <w:footerReference w:type="default" r:id="rId11"/>
      <w:headerReference w:type="first" r:id="rId12"/>
      <w:footerReference w:type="first" r:id="rId13"/>
      <w:pgSz w:w="11900" w:h="16840"/>
      <w:pgMar w:top="1443" w:right="560" w:bottom="446" w:left="1134" w:header="720" w:footer="720" w:gutter="0"/>
      <w:pgNumType w:start="1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1DD5" w:rsidRDefault="00A51DD5">
      <w:pPr>
        <w:spacing w:after="0" w:line="240" w:lineRule="auto"/>
      </w:pPr>
      <w:r>
        <w:separator/>
      </w:r>
    </w:p>
  </w:endnote>
  <w:endnote w:type="continuationSeparator" w:id="0">
    <w:p w:rsidR="00A51DD5" w:rsidRDefault="00A51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Open Sans">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398" w:rsidRDefault="00000000">
    <w:pPr>
      <w:tabs>
        <w:tab w:val="center" w:pos="4818"/>
        <w:tab w:val="center" w:pos="8395"/>
      </w:tabs>
      <w:spacing w:after="0" w:line="259" w:lineRule="auto"/>
      <w:ind w:left="0" w:right="0" w:firstLine="0"/>
      <w:jc w:val="left"/>
    </w:pPr>
    <w:r>
      <w:rPr>
        <w:sz w:val="18"/>
      </w:rPr>
      <w:t>www.</w:t>
    </w:r>
    <w:r w:rsidR="00B950EA">
      <w:rPr>
        <w:sz w:val="18"/>
      </w:rPr>
      <w:t>xxx</w:t>
    </w:r>
    <w:r>
      <w:rPr>
        <w:sz w:val="18"/>
      </w:rPr>
      <w:t xml:space="preserve">.com </w:t>
    </w:r>
    <w:r>
      <w:rPr>
        <w:sz w:val="18"/>
      </w:rPr>
      <w:tab/>
    </w:r>
    <w:r>
      <w:fldChar w:fldCharType="begin"/>
    </w:r>
    <w:r>
      <w:instrText xml:space="preserve"> PAGE   \* MERGEFORMAT </w:instrText>
    </w:r>
    <w:r>
      <w:fldChar w:fldCharType="separate"/>
    </w:r>
    <w:r>
      <w:rPr>
        <w:sz w:val="16"/>
      </w:rPr>
      <w:t>12</w:t>
    </w:r>
    <w:r>
      <w:rPr>
        <w:sz w:val="16"/>
      </w:rPr>
      <w:fldChar w:fldCharType="end"/>
    </w:r>
    <w:r>
      <w:rPr>
        <w:sz w:val="16"/>
      </w:rPr>
      <w:tab/>
    </w:r>
    <w:r>
      <w:rPr>
        <w:sz w:val="18"/>
      </w:rPr>
      <w:t xml:space="preserve">©Academic Conferences Ltd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398" w:rsidRDefault="00000000">
    <w:pPr>
      <w:tabs>
        <w:tab w:val="center" w:pos="4819"/>
        <w:tab w:val="center" w:pos="8974"/>
      </w:tabs>
      <w:spacing w:after="0" w:line="259" w:lineRule="auto"/>
      <w:ind w:left="0" w:right="0" w:firstLine="0"/>
      <w:jc w:val="left"/>
    </w:pPr>
    <w:r>
      <w:rPr>
        <w:sz w:val="18"/>
      </w:rPr>
      <w:t xml:space="preserve">www.ejbrm.com </w:t>
    </w:r>
    <w:r>
      <w:rPr>
        <w:sz w:val="18"/>
      </w:rPr>
      <w:tab/>
    </w:r>
    <w:r>
      <w:fldChar w:fldCharType="begin"/>
    </w:r>
    <w:r>
      <w:instrText xml:space="preserve"> PAGE   \* MERGEFORMAT </w:instrText>
    </w:r>
    <w:r>
      <w:fldChar w:fldCharType="separate"/>
    </w:r>
    <w:r>
      <w:rPr>
        <w:sz w:val="16"/>
      </w:rPr>
      <w:t>13</w:t>
    </w:r>
    <w:r>
      <w:rPr>
        <w:sz w:val="16"/>
      </w:rPr>
      <w:fldChar w:fldCharType="end"/>
    </w:r>
    <w:r>
      <w:rPr>
        <w:sz w:val="16"/>
      </w:rPr>
      <w:t xml:space="preserve"> </w:t>
    </w:r>
    <w:r>
      <w:rPr>
        <w:sz w:val="16"/>
      </w:rPr>
      <w:tab/>
    </w:r>
    <w:r>
      <w:rPr>
        <w:sz w:val="18"/>
      </w:rPr>
      <w:t xml:space="preserve">ISSN </w:t>
    </w:r>
    <w:proofErr w:type="spellStart"/>
    <w:r w:rsidR="00B950EA">
      <w:rPr>
        <w:sz w:val="18"/>
      </w:rPr>
      <w:t>xxxx</w:t>
    </w:r>
    <w:r>
      <w:rPr>
        <w:sz w:val="18"/>
      </w:rPr>
      <w:t>-</w:t>
    </w:r>
    <w:r w:rsidR="00B950EA">
      <w:rPr>
        <w:sz w:val="18"/>
      </w:rPr>
      <w:t>xxxx</w:t>
    </w:r>
    <w:proofErr w:type="spellEnd"/>
    <w:r>
      <w:rPr>
        <w:sz w:val="18"/>
      </w:rPr>
      <w:t xml:space="preserve"> </w:t>
    </w:r>
  </w:p>
  <w:p w:rsidR="00737398" w:rsidRDefault="00000000">
    <w:pPr>
      <w:spacing w:after="0" w:line="259" w:lineRule="auto"/>
      <w:ind w:left="0" w:right="0" w:firstLine="0"/>
      <w:jc w:val="left"/>
    </w:pP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398" w:rsidRDefault="00737398">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1DD5" w:rsidRDefault="00A51DD5">
      <w:pPr>
        <w:spacing w:after="0" w:line="240" w:lineRule="auto"/>
      </w:pPr>
      <w:r>
        <w:separator/>
      </w:r>
    </w:p>
  </w:footnote>
  <w:footnote w:type="continuationSeparator" w:id="0">
    <w:p w:rsidR="00A51DD5" w:rsidRDefault="00A51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0EA" w:rsidRPr="00B950EA" w:rsidRDefault="00000000">
    <w:pPr>
      <w:spacing w:after="0" w:line="259" w:lineRule="auto"/>
      <w:ind w:left="0" w:right="0" w:firstLine="0"/>
      <w:jc w:val="left"/>
      <w:rPr>
        <w:i/>
      </w:rPr>
    </w:pPr>
    <w:r>
      <w:rPr>
        <w:i/>
      </w:rPr>
      <w:t xml:space="preserve"> 20</w:t>
    </w:r>
    <w:r w:rsidR="00B950EA">
      <w:rPr>
        <w:i/>
      </w:rPr>
      <w:t>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398" w:rsidRPr="00B950EA" w:rsidRDefault="00B950EA" w:rsidP="00B950EA">
    <w:pPr>
      <w:spacing w:after="0" w:line="259" w:lineRule="auto"/>
      <w:ind w:left="0" w:right="569" w:firstLine="0"/>
      <w:jc w:val="right"/>
      <w:rPr>
        <w:b/>
        <w:i/>
      </w:rPr>
    </w:pPr>
    <w:r>
      <w:rPr>
        <w:b/>
        <w:i/>
      </w:rPr>
      <w:t xml:space="preserve">Xiaolan Gao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398" w:rsidRDefault="00737398">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77DD"/>
    <w:multiLevelType w:val="multilevel"/>
    <w:tmpl w:val="8272ED58"/>
    <w:styleLink w:val="10"/>
    <w:lvl w:ilvl="0">
      <w:start w:val="1"/>
      <w:numFmt w:val="bullet"/>
      <w:lvlText w:val=""/>
      <w:lvlJc w:val="left"/>
      <w:pPr>
        <w:ind w:left="680" w:hanging="280"/>
      </w:pPr>
      <w:rPr>
        <w:rFonts w:ascii="Wingdings" w:hAnsi="Wingdings" w:hint="default"/>
        <w:sz w:val="28"/>
      </w:rPr>
    </w:lvl>
    <w:lvl w:ilvl="1">
      <w:start w:val="1"/>
      <w:numFmt w:val="bullet"/>
      <w:lvlText w:val=""/>
      <w:lvlJc w:val="left"/>
      <w:pPr>
        <w:ind w:left="1280" w:hanging="440"/>
      </w:pPr>
      <w:rPr>
        <w:rFonts w:ascii="Wingdings" w:hAnsi="Wingdings" w:hint="default"/>
      </w:rPr>
    </w:lvl>
    <w:lvl w:ilvl="2">
      <w:start w:val="1"/>
      <w:numFmt w:val="bullet"/>
      <w:lvlText w:val=""/>
      <w:lvlJc w:val="left"/>
      <w:pPr>
        <w:ind w:left="1720" w:hanging="440"/>
      </w:pPr>
      <w:rPr>
        <w:rFonts w:ascii="Wingdings" w:hAnsi="Wingdings" w:hint="default"/>
      </w:rPr>
    </w:lvl>
    <w:lvl w:ilvl="3">
      <w:start w:val="1"/>
      <w:numFmt w:val="bullet"/>
      <w:lvlText w:val=""/>
      <w:lvlJc w:val="left"/>
      <w:pPr>
        <w:ind w:left="2160" w:hanging="440"/>
      </w:pPr>
      <w:rPr>
        <w:rFonts w:ascii="Wingdings" w:hAnsi="Wingdings" w:hint="default"/>
      </w:rPr>
    </w:lvl>
    <w:lvl w:ilvl="4">
      <w:start w:val="1"/>
      <w:numFmt w:val="bullet"/>
      <w:lvlText w:val=""/>
      <w:lvlJc w:val="left"/>
      <w:pPr>
        <w:ind w:left="2600" w:hanging="440"/>
      </w:pPr>
      <w:rPr>
        <w:rFonts w:ascii="Wingdings" w:hAnsi="Wingdings" w:hint="default"/>
      </w:rPr>
    </w:lvl>
    <w:lvl w:ilvl="5">
      <w:start w:val="1"/>
      <w:numFmt w:val="bullet"/>
      <w:lvlText w:val=""/>
      <w:lvlJc w:val="left"/>
      <w:pPr>
        <w:ind w:left="3040" w:hanging="440"/>
      </w:pPr>
      <w:rPr>
        <w:rFonts w:ascii="Wingdings" w:hAnsi="Wingdings" w:hint="default"/>
      </w:rPr>
    </w:lvl>
    <w:lvl w:ilvl="6">
      <w:start w:val="1"/>
      <w:numFmt w:val="bullet"/>
      <w:lvlText w:val=""/>
      <w:lvlJc w:val="left"/>
      <w:pPr>
        <w:ind w:left="3480" w:hanging="440"/>
      </w:pPr>
      <w:rPr>
        <w:rFonts w:ascii="Wingdings" w:hAnsi="Wingdings" w:hint="default"/>
      </w:rPr>
    </w:lvl>
    <w:lvl w:ilvl="7">
      <w:start w:val="1"/>
      <w:numFmt w:val="bullet"/>
      <w:lvlText w:val=""/>
      <w:lvlJc w:val="left"/>
      <w:pPr>
        <w:ind w:left="3920" w:hanging="440"/>
      </w:pPr>
      <w:rPr>
        <w:rFonts w:ascii="Wingdings" w:hAnsi="Wingdings" w:hint="default"/>
      </w:rPr>
    </w:lvl>
    <w:lvl w:ilvl="8">
      <w:start w:val="1"/>
      <w:numFmt w:val="bullet"/>
      <w:lvlText w:val=""/>
      <w:lvlJc w:val="left"/>
      <w:pPr>
        <w:ind w:left="4360" w:hanging="440"/>
      </w:pPr>
      <w:rPr>
        <w:rFonts w:ascii="Wingdings" w:hAnsi="Wingdings" w:hint="default"/>
      </w:rPr>
    </w:lvl>
  </w:abstractNum>
  <w:abstractNum w:abstractNumId="1" w15:restartNumberingAfterBreak="0">
    <w:nsid w:val="05331830"/>
    <w:multiLevelType w:val="multilevel"/>
    <w:tmpl w:val="0E565E36"/>
    <w:styleLink w:val="1"/>
    <w:lvl w:ilvl="0">
      <w:start w:val="1"/>
      <w:numFmt w:val="decimal"/>
      <w:lvlText w:val="%1."/>
      <w:lvlJc w:val="left"/>
      <w:pPr>
        <w:ind w:left="20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06C979B6"/>
    <w:multiLevelType w:val="hybridMultilevel"/>
    <w:tmpl w:val="0088DA8C"/>
    <w:lvl w:ilvl="0" w:tplc="D0861E78">
      <w:start w:val="1"/>
      <w:numFmt w:val="bullet"/>
      <w:lvlText w:val=""/>
      <w:lvlJc w:val="left"/>
      <w:pPr>
        <w:ind w:left="3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DBC8C5A">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900BDA2">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37A30E2">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596C5D2">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ECE4C88">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2684852">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E32BD54">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4AC420C">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3CD61E1"/>
    <w:multiLevelType w:val="hybridMultilevel"/>
    <w:tmpl w:val="5EA8CF6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23D43E62"/>
    <w:multiLevelType w:val="multilevel"/>
    <w:tmpl w:val="0409001F"/>
    <w:styleLink w:val="11111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2432383A"/>
    <w:multiLevelType w:val="hybridMultilevel"/>
    <w:tmpl w:val="7C74EF9C"/>
    <w:lvl w:ilvl="0" w:tplc="D09EE660">
      <w:start w:val="1"/>
      <w:numFmt w:val="bullet"/>
      <w:lvlText w:val=""/>
      <w:lvlJc w:val="left"/>
      <w:pPr>
        <w:ind w:left="3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5BAFADE">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BC105898">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FDEA334">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634D6D6">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486E32C">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3EEEA40">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910BFF6">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3B2FB90">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8BE44A6"/>
    <w:multiLevelType w:val="hybridMultilevel"/>
    <w:tmpl w:val="CECE3BB4"/>
    <w:lvl w:ilvl="0" w:tplc="C4BAB41E">
      <w:start w:val="1"/>
      <w:numFmt w:val="bullet"/>
      <w:lvlText w:val="•"/>
      <w:lvlJc w:val="left"/>
      <w:pPr>
        <w:ind w:left="590" w:hanging="170"/>
      </w:pPr>
      <w:rPr>
        <w:rFonts w:ascii="Wingdings" w:eastAsia="宋体" w:hAnsi="Wingdings" w:cs="Wingdings" w:hint="default"/>
        <w:b w:val="0"/>
        <w:i w:val="0"/>
        <w:strike w:val="0"/>
        <w:dstrike w:val="0"/>
        <w:color w:val="000000"/>
        <w:sz w:val="20"/>
        <w:szCs w:val="20"/>
        <w:u w:val="none" w:color="000000"/>
        <w:vertAlign w:val="baseline"/>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7" w15:restartNumberingAfterBreak="0">
    <w:nsid w:val="2E6F10EC"/>
    <w:multiLevelType w:val="hybridMultilevel"/>
    <w:tmpl w:val="077221B4"/>
    <w:lvl w:ilvl="0" w:tplc="C4BAB41E">
      <w:start w:val="1"/>
      <w:numFmt w:val="bullet"/>
      <w:lvlText w:val="•"/>
      <w:lvlJc w:val="left"/>
      <w:pPr>
        <w:ind w:left="590" w:hanging="170"/>
      </w:pPr>
      <w:rPr>
        <w:rFonts w:ascii="Wingdings" w:eastAsia="宋体" w:hAnsi="Wingdings" w:cs="Wingdings"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8" w15:restartNumberingAfterBreak="0">
    <w:nsid w:val="33DA7EB8"/>
    <w:multiLevelType w:val="hybridMultilevel"/>
    <w:tmpl w:val="71901378"/>
    <w:lvl w:ilvl="0" w:tplc="624C7EFA">
      <w:start w:val="1"/>
      <w:numFmt w:val="bullet"/>
      <w:lvlText w:val=""/>
      <w:lvlJc w:val="left"/>
      <w:pPr>
        <w:ind w:left="3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81224AE">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CF4EA90">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2E0B8D6">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F8205EC">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9660EF0">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E7C12AC">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38CF40A">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276D5F6">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42700AA"/>
    <w:multiLevelType w:val="hybridMultilevel"/>
    <w:tmpl w:val="4E044AAA"/>
    <w:lvl w:ilvl="0" w:tplc="C4BAB41E">
      <w:start w:val="1"/>
      <w:numFmt w:val="bullet"/>
      <w:lvlText w:val="•"/>
      <w:lvlJc w:val="left"/>
      <w:pPr>
        <w:ind w:left="155" w:hanging="170"/>
      </w:pPr>
      <w:rPr>
        <w:rFonts w:ascii="Wingdings" w:eastAsia="宋体" w:hAnsi="Wingdings" w:cs="Wingdings" w:hint="default"/>
        <w:b w:val="0"/>
        <w:i w:val="0"/>
        <w:strike w:val="0"/>
        <w:dstrike w:val="0"/>
        <w:color w:val="000000"/>
        <w:sz w:val="20"/>
        <w:szCs w:val="20"/>
        <w:u w:val="none" w:color="000000"/>
        <w:vertAlign w:val="baseline"/>
      </w:rPr>
    </w:lvl>
    <w:lvl w:ilvl="1" w:tplc="04090003" w:tentative="1">
      <w:start w:val="1"/>
      <w:numFmt w:val="bullet"/>
      <w:lvlText w:val=""/>
      <w:lvlJc w:val="left"/>
      <w:pPr>
        <w:ind w:left="865" w:hanging="440"/>
      </w:pPr>
      <w:rPr>
        <w:rFonts w:ascii="Wingdings" w:hAnsi="Wingdings" w:hint="default"/>
      </w:rPr>
    </w:lvl>
    <w:lvl w:ilvl="2" w:tplc="04090005" w:tentative="1">
      <w:start w:val="1"/>
      <w:numFmt w:val="bullet"/>
      <w:lvlText w:val=""/>
      <w:lvlJc w:val="left"/>
      <w:pPr>
        <w:ind w:left="1305" w:hanging="440"/>
      </w:pPr>
      <w:rPr>
        <w:rFonts w:ascii="Wingdings" w:hAnsi="Wingdings" w:hint="default"/>
      </w:rPr>
    </w:lvl>
    <w:lvl w:ilvl="3" w:tplc="04090001" w:tentative="1">
      <w:start w:val="1"/>
      <w:numFmt w:val="bullet"/>
      <w:lvlText w:val=""/>
      <w:lvlJc w:val="left"/>
      <w:pPr>
        <w:ind w:left="1745" w:hanging="440"/>
      </w:pPr>
      <w:rPr>
        <w:rFonts w:ascii="Wingdings" w:hAnsi="Wingdings" w:hint="default"/>
      </w:rPr>
    </w:lvl>
    <w:lvl w:ilvl="4" w:tplc="04090003" w:tentative="1">
      <w:start w:val="1"/>
      <w:numFmt w:val="bullet"/>
      <w:lvlText w:val=""/>
      <w:lvlJc w:val="left"/>
      <w:pPr>
        <w:ind w:left="2185" w:hanging="440"/>
      </w:pPr>
      <w:rPr>
        <w:rFonts w:ascii="Wingdings" w:hAnsi="Wingdings" w:hint="default"/>
      </w:rPr>
    </w:lvl>
    <w:lvl w:ilvl="5" w:tplc="04090005" w:tentative="1">
      <w:start w:val="1"/>
      <w:numFmt w:val="bullet"/>
      <w:lvlText w:val=""/>
      <w:lvlJc w:val="left"/>
      <w:pPr>
        <w:ind w:left="2625" w:hanging="440"/>
      </w:pPr>
      <w:rPr>
        <w:rFonts w:ascii="Wingdings" w:hAnsi="Wingdings" w:hint="default"/>
      </w:rPr>
    </w:lvl>
    <w:lvl w:ilvl="6" w:tplc="04090001" w:tentative="1">
      <w:start w:val="1"/>
      <w:numFmt w:val="bullet"/>
      <w:lvlText w:val=""/>
      <w:lvlJc w:val="left"/>
      <w:pPr>
        <w:ind w:left="3065" w:hanging="440"/>
      </w:pPr>
      <w:rPr>
        <w:rFonts w:ascii="Wingdings" w:hAnsi="Wingdings" w:hint="default"/>
      </w:rPr>
    </w:lvl>
    <w:lvl w:ilvl="7" w:tplc="04090003" w:tentative="1">
      <w:start w:val="1"/>
      <w:numFmt w:val="bullet"/>
      <w:lvlText w:val=""/>
      <w:lvlJc w:val="left"/>
      <w:pPr>
        <w:ind w:left="3505" w:hanging="440"/>
      </w:pPr>
      <w:rPr>
        <w:rFonts w:ascii="Wingdings" w:hAnsi="Wingdings" w:hint="default"/>
      </w:rPr>
    </w:lvl>
    <w:lvl w:ilvl="8" w:tplc="04090005" w:tentative="1">
      <w:start w:val="1"/>
      <w:numFmt w:val="bullet"/>
      <w:lvlText w:val=""/>
      <w:lvlJc w:val="left"/>
      <w:pPr>
        <w:ind w:left="3945" w:hanging="440"/>
      </w:pPr>
      <w:rPr>
        <w:rFonts w:ascii="Wingdings" w:hAnsi="Wingdings" w:hint="default"/>
      </w:rPr>
    </w:lvl>
  </w:abstractNum>
  <w:abstractNum w:abstractNumId="10" w15:restartNumberingAfterBreak="0">
    <w:nsid w:val="40401C61"/>
    <w:multiLevelType w:val="hybridMultilevel"/>
    <w:tmpl w:val="D6681566"/>
    <w:lvl w:ilvl="0" w:tplc="487E6E32">
      <w:numFmt w:val="bullet"/>
      <w:lvlText w:val=""/>
      <w:lvlJc w:val="left"/>
      <w:pPr>
        <w:ind w:left="400" w:hanging="400"/>
      </w:pPr>
      <w:rPr>
        <w:rFonts w:ascii="Symbol" w:eastAsia="宋体" w:hAnsi="Symbol" w:cs="宋体"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4110510F"/>
    <w:multiLevelType w:val="multilevel"/>
    <w:tmpl w:val="66FEA2FA"/>
    <w:styleLink w:val="11"/>
    <w:lvl w:ilvl="0">
      <w:start w:val="1"/>
      <w:numFmt w:val="bullet"/>
      <w:lvlText w:val=""/>
      <w:lvlJc w:val="left"/>
      <w:pPr>
        <w:ind w:left="680" w:hanging="280"/>
      </w:pPr>
      <w:rPr>
        <w:rFonts w:ascii="Wingdings" w:hAnsi="Wingdings" w:hint="default"/>
        <w:sz w:val="18"/>
      </w:rPr>
    </w:lvl>
    <w:lvl w:ilvl="1">
      <w:start w:val="1"/>
      <w:numFmt w:val="bullet"/>
      <w:lvlText w:val=""/>
      <w:lvlJc w:val="left"/>
      <w:pPr>
        <w:ind w:left="1280" w:hanging="440"/>
      </w:pPr>
      <w:rPr>
        <w:rFonts w:ascii="Wingdings" w:hAnsi="Wingdings" w:hint="default"/>
      </w:rPr>
    </w:lvl>
    <w:lvl w:ilvl="2">
      <w:start w:val="1"/>
      <w:numFmt w:val="bullet"/>
      <w:lvlText w:val=""/>
      <w:lvlJc w:val="left"/>
      <w:pPr>
        <w:ind w:left="1720" w:hanging="440"/>
      </w:pPr>
      <w:rPr>
        <w:rFonts w:ascii="Wingdings" w:hAnsi="Wingdings" w:hint="default"/>
      </w:rPr>
    </w:lvl>
    <w:lvl w:ilvl="3">
      <w:start w:val="1"/>
      <w:numFmt w:val="bullet"/>
      <w:lvlText w:val=""/>
      <w:lvlJc w:val="left"/>
      <w:pPr>
        <w:ind w:left="2160" w:hanging="440"/>
      </w:pPr>
      <w:rPr>
        <w:rFonts w:ascii="Wingdings" w:hAnsi="Wingdings" w:hint="default"/>
      </w:rPr>
    </w:lvl>
    <w:lvl w:ilvl="4">
      <w:start w:val="1"/>
      <w:numFmt w:val="bullet"/>
      <w:lvlText w:val=""/>
      <w:lvlJc w:val="left"/>
      <w:pPr>
        <w:ind w:left="2600" w:hanging="440"/>
      </w:pPr>
      <w:rPr>
        <w:rFonts w:ascii="Wingdings" w:hAnsi="Wingdings" w:hint="default"/>
      </w:rPr>
    </w:lvl>
    <w:lvl w:ilvl="5">
      <w:start w:val="1"/>
      <w:numFmt w:val="bullet"/>
      <w:lvlText w:val=""/>
      <w:lvlJc w:val="left"/>
      <w:pPr>
        <w:ind w:left="3040" w:hanging="440"/>
      </w:pPr>
      <w:rPr>
        <w:rFonts w:ascii="Wingdings" w:hAnsi="Wingdings" w:hint="default"/>
      </w:rPr>
    </w:lvl>
    <w:lvl w:ilvl="6">
      <w:start w:val="1"/>
      <w:numFmt w:val="bullet"/>
      <w:lvlText w:val=""/>
      <w:lvlJc w:val="left"/>
      <w:pPr>
        <w:ind w:left="3480" w:hanging="440"/>
      </w:pPr>
      <w:rPr>
        <w:rFonts w:ascii="Wingdings" w:hAnsi="Wingdings" w:hint="default"/>
      </w:rPr>
    </w:lvl>
    <w:lvl w:ilvl="7">
      <w:start w:val="1"/>
      <w:numFmt w:val="bullet"/>
      <w:lvlText w:val=""/>
      <w:lvlJc w:val="left"/>
      <w:pPr>
        <w:ind w:left="3920" w:hanging="440"/>
      </w:pPr>
      <w:rPr>
        <w:rFonts w:ascii="Wingdings" w:hAnsi="Wingdings" w:hint="default"/>
      </w:rPr>
    </w:lvl>
    <w:lvl w:ilvl="8">
      <w:start w:val="1"/>
      <w:numFmt w:val="bullet"/>
      <w:lvlText w:val=""/>
      <w:lvlJc w:val="left"/>
      <w:pPr>
        <w:ind w:left="4360" w:hanging="440"/>
      </w:pPr>
      <w:rPr>
        <w:rFonts w:ascii="Wingdings" w:hAnsi="Wingdings" w:hint="default"/>
      </w:rPr>
    </w:lvl>
  </w:abstractNum>
  <w:abstractNum w:abstractNumId="12" w15:restartNumberingAfterBreak="0">
    <w:nsid w:val="41470B18"/>
    <w:multiLevelType w:val="multilevel"/>
    <w:tmpl w:val="2D1025F0"/>
    <w:styleLink w:val="9"/>
    <w:lvl w:ilvl="0">
      <w:start w:val="1"/>
      <w:numFmt w:val="bullet"/>
      <w:lvlText w:val=""/>
      <w:lvlJc w:val="left"/>
      <w:pPr>
        <w:ind w:left="680" w:hanging="280"/>
      </w:pPr>
      <w:rPr>
        <w:rFonts w:ascii="Wingdings" w:hAnsi="Wingdings"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ind w:left="1720" w:hanging="440"/>
      </w:pPr>
      <w:rPr>
        <w:rFonts w:ascii="Wingdings" w:hAnsi="Wingdings" w:hint="default"/>
      </w:rPr>
    </w:lvl>
    <w:lvl w:ilvl="3">
      <w:start w:val="1"/>
      <w:numFmt w:val="bullet"/>
      <w:lvlText w:val=""/>
      <w:lvlJc w:val="left"/>
      <w:pPr>
        <w:ind w:left="2160" w:hanging="440"/>
      </w:pPr>
      <w:rPr>
        <w:rFonts w:ascii="Wingdings" w:hAnsi="Wingdings" w:hint="default"/>
      </w:rPr>
    </w:lvl>
    <w:lvl w:ilvl="4">
      <w:start w:val="1"/>
      <w:numFmt w:val="bullet"/>
      <w:lvlText w:val=""/>
      <w:lvlJc w:val="left"/>
      <w:pPr>
        <w:ind w:left="2600" w:hanging="440"/>
      </w:pPr>
      <w:rPr>
        <w:rFonts w:ascii="Wingdings" w:hAnsi="Wingdings" w:hint="default"/>
      </w:rPr>
    </w:lvl>
    <w:lvl w:ilvl="5">
      <w:start w:val="1"/>
      <w:numFmt w:val="bullet"/>
      <w:lvlText w:val=""/>
      <w:lvlJc w:val="left"/>
      <w:pPr>
        <w:ind w:left="3040" w:hanging="440"/>
      </w:pPr>
      <w:rPr>
        <w:rFonts w:ascii="Wingdings" w:hAnsi="Wingdings" w:hint="default"/>
      </w:rPr>
    </w:lvl>
    <w:lvl w:ilvl="6">
      <w:start w:val="1"/>
      <w:numFmt w:val="bullet"/>
      <w:lvlText w:val=""/>
      <w:lvlJc w:val="left"/>
      <w:pPr>
        <w:ind w:left="3480" w:hanging="440"/>
      </w:pPr>
      <w:rPr>
        <w:rFonts w:ascii="Wingdings" w:hAnsi="Wingdings" w:hint="default"/>
      </w:rPr>
    </w:lvl>
    <w:lvl w:ilvl="7">
      <w:start w:val="1"/>
      <w:numFmt w:val="bullet"/>
      <w:lvlText w:val=""/>
      <w:lvlJc w:val="left"/>
      <w:pPr>
        <w:ind w:left="3920" w:hanging="440"/>
      </w:pPr>
      <w:rPr>
        <w:rFonts w:ascii="Wingdings" w:hAnsi="Wingdings" w:hint="default"/>
      </w:rPr>
    </w:lvl>
    <w:lvl w:ilvl="8">
      <w:start w:val="1"/>
      <w:numFmt w:val="bullet"/>
      <w:lvlText w:val=""/>
      <w:lvlJc w:val="left"/>
      <w:pPr>
        <w:ind w:left="4360" w:hanging="440"/>
      </w:pPr>
      <w:rPr>
        <w:rFonts w:ascii="Wingdings" w:hAnsi="Wingdings" w:hint="default"/>
      </w:rPr>
    </w:lvl>
  </w:abstractNum>
  <w:abstractNum w:abstractNumId="13" w15:restartNumberingAfterBreak="0">
    <w:nsid w:val="45A215D4"/>
    <w:multiLevelType w:val="multilevel"/>
    <w:tmpl w:val="1D7ECA48"/>
    <w:styleLink w:val="5"/>
    <w:lvl w:ilvl="0">
      <w:start w:val="1"/>
      <w:numFmt w:val="bullet"/>
      <w:lvlText w:val="•"/>
      <w:lvlJc w:val="left"/>
      <w:pPr>
        <w:ind w:left="440" w:hanging="440"/>
      </w:pPr>
      <w:rPr>
        <w:rFonts w:ascii="Wingdings" w:eastAsia="Wingdings" w:hAnsi="Wingdings" w:cs="Wingdings" w:hint="default"/>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47890CB6"/>
    <w:multiLevelType w:val="multilevel"/>
    <w:tmpl w:val="D974F858"/>
    <w:styleLink w:val="12"/>
    <w:lvl w:ilvl="0">
      <w:start w:val="1"/>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9A33359"/>
    <w:multiLevelType w:val="multilevel"/>
    <w:tmpl w:val="74AC6FBA"/>
    <w:styleLink w:val="8"/>
    <w:lvl w:ilvl="0">
      <w:start w:val="1"/>
      <w:numFmt w:val="bullet"/>
      <w:lvlText w:val=""/>
      <w:lvlJc w:val="left"/>
      <w:pPr>
        <w:ind w:left="840" w:hanging="440"/>
      </w:pPr>
      <w:rPr>
        <w:rFonts w:ascii="Wingdings" w:hAnsi="Wingdings"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ind w:left="1720" w:hanging="440"/>
      </w:pPr>
      <w:rPr>
        <w:rFonts w:ascii="Wingdings" w:hAnsi="Wingdings" w:hint="default"/>
      </w:rPr>
    </w:lvl>
    <w:lvl w:ilvl="3">
      <w:start w:val="1"/>
      <w:numFmt w:val="bullet"/>
      <w:lvlText w:val=""/>
      <w:lvlJc w:val="left"/>
      <w:pPr>
        <w:ind w:left="2160" w:hanging="440"/>
      </w:pPr>
      <w:rPr>
        <w:rFonts w:ascii="Wingdings" w:hAnsi="Wingdings" w:hint="default"/>
      </w:rPr>
    </w:lvl>
    <w:lvl w:ilvl="4">
      <w:start w:val="1"/>
      <w:numFmt w:val="bullet"/>
      <w:lvlText w:val=""/>
      <w:lvlJc w:val="left"/>
      <w:pPr>
        <w:ind w:left="2600" w:hanging="440"/>
      </w:pPr>
      <w:rPr>
        <w:rFonts w:ascii="Wingdings" w:hAnsi="Wingdings" w:hint="default"/>
      </w:rPr>
    </w:lvl>
    <w:lvl w:ilvl="5">
      <w:start w:val="1"/>
      <w:numFmt w:val="bullet"/>
      <w:lvlText w:val=""/>
      <w:lvlJc w:val="left"/>
      <w:pPr>
        <w:ind w:left="3040" w:hanging="440"/>
      </w:pPr>
      <w:rPr>
        <w:rFonts w:ascii="Wingdings" w:hAnsi="Wingdings" w:hint="default"/>
      </w:rPr>
    </w:lvl>
    <w:lvl w:ilvl="6">
      <w:start w:val="1"/>
      <w:numFmt w:val="bullet"/>
      <w:lvlText w:val=""/>
      <w:lvlJc w:val="left"/>
      <w:pPr>
        <w:ind w:left="3480" w:hanging="440"/>
      </w:pPr>
      <w:rPr>
        <w:rFonts w:ascii="Wingdings" w:hAnsi="Wingdings" w:hint="default"/>
      </w:rPr>
    </w:lvl>
    <w:lvl w:ilvl="7">
      <w:start w:val="1"/>
      <w:numFmt w:val="bullet"/>
      <w:lvlText w:val=""/>
      <w:lvlJc w:val="left"/>
      <w:pPr>
        <w:ind w:left="3920" w:hanging="440"/>
      </w:pPr>
      <w:rPr>
        <w:rFonts w:ascii="Wingdings" w:hAnsi="Wingdings" w:hint="default"/>
      </w:rPr>
    </w:lvl>
    <w:lvl w:ilvl="8">
      <w:start w:val="1"/>
      <w:numFmt w:val="bullet"/>
      <w:lvlText w:val=""/>
      <w:lvlJc w:val="left"/>
      <w:pPr>
        <w:ind w:left="4360" w:hanging="440"/>
      </w:pPr>
      <w:rPr>
        <w:rFonts w:ascii="Wingdings" w:hAnsi="Wingdings" w:hint="default"/>
      </w:rPr>
    </w:lvl>
  </w:abstractNum>
  <w:abstractNum w:abstractNumId="16" w15:restartNumberingAfterBreak="0">
    <w:nsid w:val="4CB17206"/>
    <w:multiLevelType w:val="hybridMultilevel"/>
    <w:tmpl w:val="3BD60E08"/>
    <w:lvl w:ilvl="0" w:tplc="9CA888F6">
      <w:start w:val="1"/>
      <w:numFmt w:val="bullet"/>
      <w:lvlText w:val=""/>
      <w:lvlJc w:val="left"/>
      <w:pPr>
        <w:ind w:left="3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F78B56A">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7E29500">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54AD444">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89CB26C">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16EE664">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0C6D16E">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39681C6">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C5064D6">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45C02EA"/>
    <w:multiLevelType w:val="hybridMultilevel"/>
    <w:tmpl w:val="0E565E3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55782F39"/>
    <w:multiLevelType w:val="multilevel"/>
    <w:tmpl w:val="D974F858"/>
    <w:lvl w:ilvl="0">
      <w:start w:val="1"/>
      <w:numFmt w:val="decimal"/>
      <w:pStyle w:val="13"/>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pStyle w:val="2"/>
      <w:lvlText w:val="%1.%2"/>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BB32684"/>
    <w:multiLevelType w:val="hybridMultilevel"/>
    <w:tmpl w:val="BAFA9F0C"/>
    <w:lvl w:ilvl="0" w:tplc="C4BAB41E">
      <w:start w:val="1"/>
      <w:numFmt w:val="bullet"/>
      <w:lvlText w:val="•"/>
      <w:lvlJc w:val="left"/>
      <w:pPr>
        <w:ind w:left="590" w:hanging="170"/>
      </w:pPr>
      <w:rPr>
        <w:rFonts w:ascii="Wingdings" w:eastAsia="宋体" w:hAnsi="Wingdings" w:cs="Wingdings" w:hint="default"/>
        <w:b w:val="0"/>
        <w:i w:val="0"/>
        <w:strike w:val="0"/>
        <w:dstrike w:val="0"/>
        <w:color w:val="000000"/>
        <w:sz w:val="20"/>
        <w:szCs w:val="20"/>
        <w:u w:val="none" w:color="000000"/>
        <w:vertAlign w:val="baseline"/>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20" w15:restartNumberingAfterBreak="0">
    <w:nsid w:val="61B058BC"/>
    <w:multiLevelType w:val="hybridMultilevel"/>
    <w:tmpl w:val="E208FE78"/>
    <w:lvl w:ilvl="0" w:tplc="C4BAB41E">
      <w:start w:val="1"/>
      <w:numFmt w:val="bullet"/>
      <w:lvlText w:val="•"/>
      <w:lvlJc w:val="left"/>
      <w:pPr>
        <w:ind w:left="170" w:hanging="170"/>
      </w:pPr>
      <w:rPr>
        <w:rFonts w:ascii="Wingdings" w:eastAsia="宋体" w:hAnsi="Wingdings" w:cs="Wingdings" w:hint="default"/>
        <w:b w:val="0"/>
        <w:i w:val="0"/>
        <w:strike w:val="0"/>
        <w:dstrike w:val="0"/>
        <w:color w:val="000000"/>
        <w:sz w:val="20"/>
        <w:szCs w:val="20"/>
        <w:u w:val="none" w:color="000000"/>
        <w:vertAlign w:val="baseline"/>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61F836C8"/>
    <w:multiLevelType w:val="multilevel"/>
    <w:tmpl w:val="0E565E36"/>
    <w:styleLink w:val="7"/>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69647930"/>
    <w:multiLevelType w:val="multilevel"/>
    <w:tmpl w:val="0E565E36"/>
    <w:styleLink w:val="6"/>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6D256AB3"/>
    <w:multiLevelType w:val="multilevel"/>
    <w:tmpl w:val="D25CD4E2"/>
    <w:styleLink w:val="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70B80D9E"/>
    <w:multiLevelType w:val="hybridMultilevel"/>
    <w:tmpl w:val="2CDEC7F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77491048"/>
    <w:multiLevelType w:val="hybridMultilevel"/>
    <w:tmpl w:val="FF286408"/>
    <w:lvl w:ilvl="0" w:tplc="45E2801A">
      <w:start w:val="1"/>
      <w:numFmt w:val="bullet"/>
      <w:lvlText w:val=""/>
      <w:lvlJc w:val="left"/>
      <w:pPr>
        <w:ind w:left="624" w:hanging="340"/>
      </w:pPr>
      <w:rPr>
        <w:rFonts w:ascii="Wingdings" w:hAnsi="Wingdings" w:hint="default"/>
        <w:sz w:val="13"/>
      </w:rPr>
    </w:lvl>
    <w:lvl w:ilvl="1" w:tplc="04090003" w:tentative="1">
      <w:start w:val="1"/>
      <w:numFmt w:val="bullet"/>
      <w:lvlText w:val=""/>
      <w:lvlJc w:val="left"/>
      <w:pPr>
        <w:ind w:left="1280" w:hanging="440"/>
      </w:pPr>
      <w:rPr>
        <w:rFonts w:ascii="Wingdings" w:hAnsi="Wingdings" w:hint="default"/>
      </w:rPr>
    </w:lvl>
    <w:lvl w:ilvl="2" w:tplc="04090005" w:tentative="1">
      <w:start w:val="1"/>
      <w:numFmt w:val="bullet"/>
      <w:lvlText w:val=""/>
      <w:lvlJc w:val="left"/>
      <w:pPr>
        <w:ind w:left="1720" w:hanging="440"/>
      </w:pPr>
      <w:rPr>
        <w:rFonts w:ascii="Wingdings" w:hAnsi="Wingdings" w:hint="default"/>
      </w:rPr>
    </w:lvl>
    <w:lvl w:ilvl="3" w:tplc="04090001" w:tentative="1">
      <w:start w:val="1"/>
      <w:numFmt w:val="bullet"/>
      <w:lvlText w:val=""/>
      <w:lvlJc w:val="left"/>
      <w:pPr>
        <w:ind w:left="2160" w:hanging="440"/>
      </w:pPr>
      <w:rPr>
        <w:rFonts w:ascii="Wingdings" w:hAnsi="Wingdings" w:hint="default"/>
      </w:rPr>
    </w:lvl>
    <w:lvl w:ilvl="4" w:tplc="04090003" w:tentative="1">
      <w:start w:val="1"/>
      <w:numFmt w:val="bullet"/>
      <w:lvlText w:val=""/>
      <w:lvlJc w:val="left"/>
      <w:pPr>
        <w:ind w:left="2600" w:hanging="440"/>
      </w:pPr>
      <w:rPr>
        <w:rFonts w:ascii="Wingdings" w:hAnsi="Wingdings" w:hint="default"/>
      </w:rPr>
    </w:lvl>
    <w:lvl w:ilvl="5" w:tplc="04090005" w:tentative="1">
      <w:start w:val="1"/>
      <w:numFmt w:val="bullet"/>
      <w:lvlText w:val=""/>
      <w:lvlJc w:val="left"/>
      <w:pPr>
        <w:ind w:left="3040" w:hanging="440"/>
      </w:pPr>
      <w:rPr>
        <w:rFonts w:ascii="Wingdings" w:hAnsi="Wingdings" w:hint="default"/>
      </w:rPr>
    </w:lvl>
    <w:lvl w:ilvl="6" w:tplc="04090001" w:tentative="1">
      <w:start w:val="1"/>
      <w:numFmt w:val="bullet"/>
      <w:lvlText w:val=""/>
      <w:lvlJc w:val="left"/>
      <w:pPr>
        <w:ind w:left="3480" w:hanging="440"/>
      </w:pPr>
      <w:rPr>
        <w:rFonts w:ascii="Wingdings" w:hAnsi="Wingdings" w:hint="default"/>
      </w:rPr>
    </w:lvl>
    <w:lvl w:ilvl="7" w:tplc="04090003" w:tentative="1">
      <w:start w:val="1"/>
      <w:numFmt w:val="bullet"/>
      <w:lvlText w:val=""/>
      <w:lvlJc w:val="left"/>
      <w:pPr>
        <w:ind w:left="3920" w:hanging="440"/>
      </w:pPr>
      <w:rPr>
        <w:rFonts w:ascii="Wingdings" w:hAnsi="Wingdings" w:hint="default"/>
      </w:rPr>
    </w:lvl>
    <w:lvl w:ilvl="8" w:tplc="04090005" w:tentative="1">
      <w:start w:val="1"/>
      <w:numFmt w:val="bullet"/>
      <w:lvlText w:val=""/>
      <w:lvlJc w:val="left"/>
      <w:pPr>
        <w:ind w:left="4360" w:hanging="440"/>
      </w:pPr>
      <w:rPr>
        <w:rFonts w:ascii="Wingdings" w:hAnsi="Wingdings" w:hint="default"/>
      </w:rPr>
    </w:lvl>
  </w:abstractNum>
  <w:abstractNum w:abstractNumId="26" w15:restartNumberingAfterBreak="0">
    <w:nsid w:val="79103C66"/>
    <w:multiLevelType w:val="multilevel"/>
    <w:tmpl w:val="D974F858"/>
    <w:styleLink w:val="20"/>
    <w:lvl w:ilvl="0">
      <w:start w:val="1"/>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A1A1934"/>
    <w:multiLevelType w:val="multilevel"/>
    <w:tmpl w:val="D25CD4E2"/>
    <w:styleLink w:val="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7E071AD7"/>
    <w:multiLevelType w:val="hybridMultilevel"/>
    <w:tmpl w:val="DD18A1AE"/>
    <w:lvl w:ilvl="0" w:tplc="423AF72E">
      <w:start w:val="1"/>
      <w:numFmt w:val="bullet"/>
      <w:lvlText w:val=""/>
      <w:lvlJc w:val="left"/>
      <w:pPr>
        <w:ind w:left="3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1047CCC">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51E0FEA">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C94D0D8">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42A65FE">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E7EEAA8">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708E3C2">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C9EFB2C">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518BBD8">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E0F6266"/>
    <w:multiLevelType w:val="multilevel"/>
    <w:tmpl w:val="4580B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3720516">
    <w:abstractNumId w:val="2"/>
  </w:num>
  <w:num w:numId="2" w16cid:durableId="2010671239">
    <w:abstractNumId w:val="16"/>
  </w:num>
  <w:num w:numId="3" w16cid:durableId="278030381">
    <w:abstractNumId w:val="28"/>
  </w:num>
  <w:num w:numId="4" w16cid:durableId="958415596">
    <w:abstractNumId w:val="5"/>
  </w:num>
  <w:num w:numId="5" w16cid:durableId="1083378579">
    <w:abstractNumId w:val="8"/>
  </w:num>
  <w:num w:numId="6" w16cid:durableId="848526520">
    <w:abstractNumId w:val="18"/>
  </w:num>
  <w:num w:numId="7" w16cid:durableId="1407652747">
    <w:abstractNumId w:val="24"/>
  </w:num>
  <w:num w:numId="8" w16cid:durableId="1260719684">
    <w:abstractNumId w:val="14"/>
  </w:num>
  <w:num w:numId="9" w16cid:durableId="1746686085">
    <w:abstractNumId w:val="26"/>
  </w:num>
  <w:num w:numId="10" w16cid:durableId="309943596">
    <w:abstractNumId w:val="4"/>
  </w:num>
  <w:num w:numId="11" w16cid:durableId="1556546300">
    <w:abstractNumId w:val="7"/>
  </w:num>
  <w:num w:numId="12" w16cid:durableId="275990915">
    <w:abstractNumId w:val="27"/>
  </w:num>
  <w:num w:numId="13" w16cid:durableId="607545728">
    <w:abstractNumId w:val="23"/>
  </w:num>
  <w:num w:numId="14" w16cid:durableId="720710457">
    <w:abstractNumId w:val="13"/>
  </w:num>
  <w:num w:numId="15" w16cid:durableId="729229836">
    <w:abstractNumId w:val="19"/>
  </w:num>
  <w:num w:numId="16" w16cid:durableId="621154152">
    <w:abstractNumId w:val="6"/>
  </w:num>
  <w:num w:numId="17" w16cid:durableId="1562474751">
    <w:abstractNumId w:val="9"/>
  </w:num>
  <w:num w:numId="18" w16cid:durableId="1796369340">
    <w:abstractNumId w:val="20"/>
  </w:num>
  <w:num w:numId="19" w16cid:durableId="1123694207">
    <w:abstractNumId w:val="17"/>
  </w:num>
  <w:num w:numId="20" w16cid:durableId="121846557">
    <w:abstractNumId w:val="22"/>
  </w:num>
  <w:num w:numId="21" w16cid:durableId="622925614">
    <w:abstractNumId w:val="1"/>
  </w:num>
  <w:num w:numId="22" w16cid:durableId="1396585858">
    <w:abstractNumId w:val="21"/>
  </w:num>
  <w:num w:numId="23" w16cid:durableId="2140217969">
    <w:abstractNumId w:val="29"/>
  </w:num>
  <w:num w:numId="24" w16cid:durableId="1261181439">
    <w:abstractNumId w:val="3"/>
  </w:num>
  <w:num w:numId="25" w16cid:durableId="5137879">
    <w:abstractNumId w:val="10"/>
  </w:num>
  <w:num w:numId="26" w16cid:durableId="1270546494">
    <w:abstractNumId w:val="25"/>
  </w:num>
  <w:num w:numId="27" w16cid:durableId="691610909">
    <w:abstractNumId w:val="15"/>
  </w:num>
  <w:num w:numId="28" w16cid:durableId="1544749347">
    <w:abstractNumId w:val="12"/>
  </w:num>
  <w:num w:numId="29" w16cid:durableId="516580900">
    <w:abstractNumId w:val="0"/>
  </w:num>
  <w:num w:numId="30" w16cid:durableId="404407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bordersDoNotSurroundHeader/>
  <w:bordersDoNotSurroundFooter/>
  <w:proofState w:spelling="clean" w:grammar="clean"/>
  <w:defaultTabStop w:val="4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398"/>
    <w:rsid w:val="000102F9"/>
    <w:rsid w:val="000103BA"/>
    <w:rsid w:val="000140F8"/>
    <w:rsid w:val="00023B92"/>
    <w:rsid w:val="00025E9D"/>
    <w:rsid w:val="00036BF7"/>
    <w:rsid w:val="000405FF"/>
    <w:rsid w:val="00043F5C"/>
    <w:rsid w:val="00050C6D"/>
    <w:rsid w:val="00053296"/>
    <w:rsid w:val="000609D7"/>
    <w:rsid w:val="000715F7"/>
    <w:rsid w:val="00075915"/>
    <w:rsid w:val="00077BD6"/>
    <w:rsid w:val="000813C7"/>
    <w:rsid w:val="00092E30"/>
    <w:rsid w:val="000953F3"/>
    <w:rsid w:val="00095DBA"/>
    <w:rsid w:val="000A50DE"/>
    <w:rsid w:val="000C3F43"/>
    <w:rsid w:val="000E135D"/>
    <w:rsid w:val="000E7293"/>
    <w:rsid w:val="00100C71"/>
    <w:rsid w:val="00101099"/>
    <w:rsid w:val="00114E75"/>
    <w:rsid w:val="00135A04"/>
    <w:rsid w:val="00137378"/>
    <w:rsid w:val="001420DD"/>
    <w:rsid w:val="001572E3"/>
    <w:rsid w:val="001714CA"/>
    <w:rsid w:val="00172DC3"/>
    <w:rsid w:val="001779B4"/>
    <w:rsid w:val="001A08F4"/>
    <w:rsid w:val="001B1C2C"/>
    <w:rsid w:val="001B26F6"/>
    <w:rsid w:val="001C553F"/>
    <w:rsid w:val="001D1469"/>
    <w:rsid w:val="001D386C"/>
    <w:rsid w:val="001E0AD0"/>
    <w:rsid w:val="001E35AA"/>
    <w:rsid w:val="001F7421"/>
    <w:rsid w:val="00203E4A"/>
    <w:rsid w:val="002237B0"/>
    <w:rsid w:val="00234C7B"/>
    <w:rsid w:val="00246AE2"/>
    <w:rsid w:val="0025245A"/>
    <w:rsid w:val="00267845"/>
    <w:rsid w:val="002960C5"/>
    <w:rsid w:val="002B3322"/>
    <w:rsid w:val="002B7CAA"/>
    <w:rsid w:val="002D4095"/>
    <w:rsid w:val="002E4551"/>
    <w:rsid w:val="0030718A"/>
    <w:rsid w:val="003328E5"/>
    <w:rsid w:val="00351103"/>
    <w:rsid w:val="0035127B"/>
    <w:rsid w:val="003737C2"/>
    <w:rsid w:val="0037619B"/>
    <w:rsid w:val="0038049F"/>
    <w:rsid w:val="003A6554"/>
    <w:rsid w:val="003B4BC0"/>
    <w:rsid w:val="003B6171"/>
    <w:rsid w:val="003D2977"/>
    <w:rsid w:val="003E131D"/>
    <w:rsid w:val="003E6FE6"/>
    <w:rsid w:val="003E7F87"/>
    <w:rsid w:val="003F3CEB"/>
    <w:rsid w:val="0040165F"/>
    <w:rsid w:val="00405D9C"/>
    <w:rsid w:val="004249B6"/>
    <w:rsid w:val="0043106E"/>
    <w:rsid w:val="004377F6"/>
    <w:rsid w:val="00444EDE"/>
    <w:rsid w:val="0048660B"/>
    <w:rsid w:val="004917D0"/>
    <w:rsid w:val="004A174E"/>
    <w:rsid w:val="004A7C7D"/>
    <w:rsid w:val="004B322C"/>
    <w:rsid w:val="004B3FC8"/>
    <w:rsid w:val="004B76A6"/>
    <w:rsid w:val="004C7FD7"/>
    <w:rsid w:val="004D04A3"/>
    <w:rsid w:val="004D1D67"/>
    <w:rsid w:val="004D7505"/>
    <w:rsid w:val="004E00CC"/>
    <w:rsid w:val="004E1C47"/>
    <w:rsid w:val="004E6F0E"/>
    <w:rsid w:val="00511153"/>
    <w:rsid w:val="00513A53"/>
    <w:rsid w:val="00520218"/>
    <w:rsid w:val="00522527"/>
    <w:rsid w:val="00531F66"/>
    <w:rsid w:val="0053303F"/>
    <w:rsid w:val="00536A49"/>
    <w:rsid w:val="00557858"/>
    <w:rsid w:val="005810BB"/>
    <w:rsid w:val="00586ACD"/>
    <w:rsid w:val="005916FD"/>
    <w:rsid w:val="005A1FF2"/>
    <w:rsid w:val="005B387F"/>
    <w:rsid w:val="005C0DAD"/>
    <w:rsid w:val="005C2E5B"/>
    <w:rsid w:val="005D128C"/>
    <w:rsid w:val="005E232C"/>
    <w:rsid w:val="0060662C"/>
    <w:rsid w:val="00615A61"/>
    <w:rsid w:val="0063042D"/>
    <w:rsid w:val="00631B07"/>
    <w:rsid w:val="006328B4"/>
    <w:rsid w:val="00635468"/>
    <w:rsid w:val="00690635"/>
    <w:rsid w:val="00695F3B"/>
    <w:rsid w:val="00696ECC"/>
    <w:rsid w:val="006B0176"/>
    <w:rsid w:val="006B11C9"/>
    <w:rsid w:val="006B4F8C"/>
    <w:rsid w:val="006C50D1"/>
    <w:rsid w:val="006E3ECB"/>
    <w:rsid w:val="006F5CB7"/>
    <w:rsid w:val="007050CE"/>
    <w:rsid w:val="00714ED8"/>
    <w:rsid w:val="00716DE9"/>
    <w:rsid w:val="00724E36"/>
    <w:rsid w:val="00737398"/>
    <w:rsid w:val="00737BBA"/>
    <w:rsid w:val="00744951"/>
    <w:rsid w:val="0075124A"/>
    <w:rsid w:val="00772CD0"/>
    <w:rsid w:val="007775FD"/>
    <w:rsid w:val="0078554E"/>
    <w:rsid w:val="00793415"/>
    <w:rsid w:val="007D52AE"/>
    <w:rsid w:val="00812122"/>
    <w:rsid w:val="008134BF"/>
    <w:rsid w:val="00815554"/>
    <w:rsid w:val="00821707"/>
    <w:rsid w:val="00821A54"/>
    <w:rsid w:val="0083292C"/>
    <w:rsid w:val="00835F48"/>
    <w:rsid w:val="0084687A"/>
    <w:rsid w:val="00851EC6"/>
    <w:rsid w:val="00860ABE"/>
    <w:rsid w:val="008A0AA1"/>
    <w:rsid w:val="008B4374"/>
    <w:rsid w:val="008B5752"/>
    <w:rsid w:val="008B6FCD"/>
    <w:rsid w:val="008C1763"/>
    <w:rsid w:val="008C3358"/>
    <w:rsid w:val="008F7BC2"/>
    <w:rsid w:val="00913461"/>
    <w:rsid w:val="00922669"/>
    <w:rsid w:val="00923FA8"/>
    <w:rsid w:val="00926EA5"/>
    <w:rsid w:val="00930B12"/>
    <w:rsid w:val="00946D60"/>
    <w:rsid w:val="00953893"/>
    <w:rsid w:val="00973A6E"/>
    <w:rsid w:val="00975221"/>
    <w:rsid w:val="0097581A"/>
    <w:rsid w:val="00983B7D"/>
    <w:rsid w:val="009A5512"/>
    <w:rsid w:val="009D19B3"/>
    <w:rsid w:val="009F01A8"/>
    <w:rsid w:val="009F6040"/>
    <w:rsid w:val="00A032D0"/>
    <w:rsid w:val="00A06C3D"/>
    <w:rsid w:val="00A10C89"/>
    <w:rsid w:val="00A444DD"/>
    <w:rsid w:val="00A51DD5"/>
    <w:rsid w:val="00A71FDB"/>
    <w:rsid w:val="00A724F3"/>
    <w:rsid w:val="00A83B24"/>
    <w:rsid w:val="00A93215"/>
    <w:rsid w:val="00A972AD"/>
    <w:rsid w:val="00A976F7"/>
    <w:rsid w:val="00AA62FE"/>
    <w:rsid w:val="00AC1A6E"/>
    <w:rsid w:val="00AE1D29"/>
    <w:rsid w:val="00AE5DEB"/>
    <w:rsid w:val="00AE6392"/>
    <w:rsid w:val="00AF2319"/>
    <w:rsid w:val="00B0458D"/>
    <w:rsid w:val="00B21ED8"/>
    <w:rsid w:val="00B231F9"/>
    <w:rsid w:val="00B26846"/>
    <w:rsid w:val="00B3087B"/>
    <w:rsid w:val="00B351BB"/>
    <w:rsid w:val="00B358DF"/>
    <w:rsid w:val="00B62843"/>
    <w:rsid w:val="00B65791"/>
    <w:rsid w:val="00B67E43"/>
    <w:rsid w:val="00B7035B"/>
    <w:rsid w:val="00B707E9"/>
    <w:rsid w:val="00B745F9"/>
    <w:rsid w:val="00B75349"/>
    <w:rsid w:val="00B8275B"/>
    <w:rsid w:val="00B82F85"/>
    <w:rsid w:val="00B8412C"/>
    <w:rsid w:val="00B9119F"/>
    <w:rsid w:val="00B91E82"/>
    <w:rsid w:val="00B93425"/>
    <w:rsid w:val="00B950EA"/>
    <w:rsid w:val="00BA0BA9"/>
    <w:rsid w:val="00BC3F24"/>
    <w:rsid w:val="00BD340B"/>
    <w:rsid w:val="00BD7EEC"/>
    <w:rsid w:val="00BF0E05"/>
    <w:rsid w:val="00BF6537"/>
    <w:rsid w:val="00C20DCA"/>
    <w:rsid w:val="00C32E7D"/>
    <w:rsid w:val="00C447EA"/>
    <w:rsid w:val="00C66F47"/>
    <w:rsid w:val="00C711A4"/>
    <w:rsid w:val="00C742E4"/>
    <w:rsid w:val="00C832BF"/>
    <w:rsid w:val="00C87D54"/>
    <w:rsid w:val="00C92826"/>
    <w:rsid w:val="00C94682"/>
    <w:rsid w:val="00C958F2"/>
    <w:rsid w:val="00CA2CE8"/>
    <w:rsid w:val="00CA34D0"/>
    <w:rsid w:val="00CA56F8"/>
    <w:rsid w:val="00CB3E09"/>
    <w:rsid w:val="00CB47E1"/>
    <w:rsid w:val="00CD5010"/>
    <w:rsid w:val="00CD731B"/>
    <w:rsid w:val="00CE49D5"/>
    <w:rsid w:val="00CF48D1"/>
    <w:rsid w:val="00CF6A80"/>
    <w:rsid w:val="00D108AB"/>
    <w:rsid w:val="00D20AA7"/>
    <w:rsid w:val="00D364EE"/>
    <w:rsid w:val="00D378F2"/>
    <w:rsid w:val="00D37EC1"/>
    <w:rsid w:val="00D43E2B"/>
    <w:rsid w:val="00D5472C"/>
    <w:rsid w:val="00D70FDF"/>
    <w:rsid w:val="00D74F32"/>
    <w:rsid w:val="00D90F7F"/>
    <w:rsid w:val="00D92DB4"/>
    <w:rsid w:val="00D964BB"/>
    <w:rsid w:val="00DA3DD7"/>
    <w:rsid w:val="00DB1460"/>
    <w:rsid w:val="00DC471A"/>
    <w:rsid w:val="00DD06D4"/>
    <w:rsid w:val="00DD3DC7"/>
    <w:rsid w:val="00DF2687"/>
    <w:rsid w:val="00E06144"/>
    <w:rsid w:val="00E113DA"/>
    <w:rsid w:val="00E2159F"/>
    <w:rsid w:val="00E50FA8"/>
    <w:rsid w:val="00E61698"/>
    <w:rsid w:val="00E6495F"/>
    <w:rsid w:val="00E70595"/>
    <w:rsid w:val="00E73319"/>
    <w:rsid w:val="00E74EB0"/>
    <w:rsid w:val="00EA4A6F"/>
    <w:rsid w:val="00EA7C56"/>
    <w:rsid w:val="00EC1B84"/>
    <w:rsid w:val="00EC246F"/>
    <w:rsid w:val="00ED0D8A"/>
    <w:rsid w:val="00EE0AFB"/>
    <w:rsid w:val="00EF4339"/>
    <w:rsid w:val="00F0567E"/>
    <w:rsid w:val="00F2104E"/>
    <w:rsid w:val="00F23920"/>
    <w:rsid w:val="00F264AF"/>
    <w:rsid w:val="00F34AFD"/>
    <w:rsid w:val="00F43FB7"/>
    <w:rsid w:val="00F57DB5"/>
    <w:rsid w:val="00F85AFB"/>
    <w:rsid w:val="00F8763B"/>
    <w:rsid w:val="00FA2DC6"/>
    <w:rsid w:val="00FD3206"/>
    <w:rsid w:val="00FF2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D47CE"/>
  <w15:docId w15:val="{43B99718-C429-5C49-BBBD-10BFD3B7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4" w:line="248" w:lineRule="auto"/>
      <w:ind w:left="10" w:right="568" w:hanging="10"/>
      <w:jc w:val="both"/>
    </w:pPr>
    <w:rPr>
      <w:rFonts w:ascii="Arial" w:eastAsia="Arial" w:hAnsi="Arial" w:cs="Arial"/>
      <w:color w:val="000000"/>
      <w:sz w:val="20"/>
    </w:rPr>
  </w:style>
  <w:style w:type="paragraph" w:styleId="13">
    <w:name w:val="heading 1"/>
    <w:next w:val="a"/>
    <w:link w:val="14"/>
    <w:uiPriority w:val="9"/>
    <w:qFormat/>
    <w:pPr>
      <w:keepNext/>
      <w:keepLines/>
      <w:numPr>
        <w:numId w:val="6"/>
      </w:numPr>
      <w:spacing w:after="60" w:line="259" w:lineRule="auto"/>
      <w:ind w:left="10" w:hanging="10"/>
      <w:outlineLvl w:val="0"/>
    </w:pPr>
    <w:rPr>
      <w:rFonts w:ascii="Arial" w:eastAsia="Arial" w:hAnsi="Arial" w:cs="Arial"/>
      <w:b/>
      <w:color w:val="000000"/>
      <w:sz w:val="24"/>
    </w:rPr>
  </w:style>
  <w:style w:type="paragraph" w:styleId="2">
    <w:name w:val="heading 2"/>
    <w:next w:val="a"/>
    <w:link w:val="21"/>
    <w:uiPriority w:val="9"/>
    <w:unhideWhenUsed/>
    <w:qFormat/>
    <w:pPr>
      <w:keepNext/>
      <w:keepLines/>
      <w:numPr>
        <w:ilvl w:val="1"/>
        <w:numId w:val="6"/>
      </w:numPr>
      <w:spacing w:after="88" w:line="249" w:lineRule="auto"/>
      <w:ind w:left="10" w:hanging="10"/>
      <w:outlineLvl w:val="1"/>
    </w:pPr>
    <w:rPr>
      <w:rFonts w:ascii="Arial" w:eastAsia="Arial" w:hAnsi="Arial" w:cs="Arial"/>
      <w:b/>
      <w:color w:val="000000"/>
    </w:rPr>
  </w:style>
  <w:style w:type="paragraph" w:styleId="30">
    <w:name w:val="heading 3"/>
    <w:basedOn w:val="a"/>
    <w:next w:val="a"/>
    <w:link w:val="31"/>
    <w:uiPriority w:val="9"/>
    <w:semiHidden/>
    <w:unhideWhenUsed/>
    <w:qFormat/>
    <w:rsid w:val="0055785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标题 1 字符"/>
    <w:link w:val="13"/>
    <w:rPr>
      <w:rFonts w:ascii="Arial" w:eastAsia="Arial" w:hAnsi="Arial" w:cs="Arial"/>
      <w:b/>
      <w:color w:val="000000"/>
      <w:sz w:val="24"/>
    </w:rPr>
  </w:style>
  <w:style w:type="character" w:customStyle="1" w:styleId="21">
    <w:name w:val="标题 2 字符"/>
    <w:link w:val="2"/>
    <w:rPr>
      <w:rFonts w:ascii="Arial" w:eastAsia="Arial" w:hAnsi="Arial" w:cs="Arial"/>
      <w:b/>
      <w:color w:val="000000"/>
      <w:sz w:val="22"/>
    </w:rPr>
  </w:style>
  <w:style w:type="paragraph" w:styleId="a3">
    <w:name w:val="List Paragraph"/>
    <w:basedOn w:val="a"/>
    <w:uiPriority w:val="34"/>
    <w:qFormat/>
    <w:rsid w:val="00695F3B"/>
    <w:pPr>
      <w:ind w:firstLineChars="200" w:firstLine="420"/>
    </w:pPr>
  </w:style>
  <w:style w:type="numbering" w:customStyle="1" w:styleId="12">
    <w:name w:val="当前列表1"/>
    <w:uiPriority w:val="99"/>
    <w:rsid w:val="00695F3B"/>
    <w:pPr>
      <w:numPr>
        <w:numId w:val="8"/>
      </w:numPr>
    </w:pPr>
  </w:style>
  <w:style w:type="numbering" w:customStyle="1" w:styleId="20">
    <w:name w:val="当前列表2"/>
    <w:uiPriority w:val="99"/>
    <w:rsid w:val="00695F3B"/>
    <w:pPr>
      <w:numPr>
        <w:numId w:val="9"/>
      </w:numPr>
    </w:pPr>
  </w:style>
  <w:style w:type="numbering" w:styleId="111111">
    <w:name w:val="Outline List 2"/>
    <w:basedOn w:val="a2"/>
    <w:uiPriority w:val="99"/>
    <w:semiHidden/>
    <w:unhideWhenUsed/>
    <w:rsid w:val="00695F3B"/>
    <w:pPr>
      <w:numPr>
        <w:numId w:val="10"/>
      </w:numPr>
    </w:pPr>
  </w:style>
  <w:style w:type="numbering" w:customStyle="1" w:styleId="3">
    <w:name w:val="当前列表3"/>
    <w:uiPriority w:val="99"/>
    <w:rsid w:val="00CB3E09"/>
    <w:pPr>
      <w:numPr>
        <w:numId w:val="12"/>
      </w:numPr>
    </w:pPr>
  </w:style>
  <w:style w:type="numbering" w:customStyle="1" w:styleId="4">
    <w:name w:val="当前列表4"/>
    <w:uiPriority w:val="99"/>
    <w:rsid w:val="00CB3E09"/>
    <w:pPr>
      <w:numPr>
        <w:numId w:val="13"/>
      </w:numPr>
    </w:pPr>
  </w:style>
  <w:style w:type="numbering" w:customStyle="1" w:styleId="5">
    <w:name w:val="当前列表5"/>
    <w:uiPriority w:val="99"/>
    <w:rsid w:val="00690635"/>
    <w:pPr>
      <w:numPr>
        <w:numId w:val="14"/>
      </w:numPr>
    </w:pPr>
  </w:style>
  <w:style w:type="character" w:styleId="a4">
    <w:name w:val="Strong"/>
    <w:basedOn w:val="a0"/>
    <w:uiPriority w:val="22"/>
    <w:qFormat/>
    <w:rsid w:val="00F23920"/>
    <w:rPr>
      <w:b/>
      <w:bCs/>
    </w:rPr>
  </w:style>
  <w:style w:type="character" w:styleId="a5">
    <w:name w:val="Placeholder Text"/>
    <w:basedOn w:val="a0"/>
    <w:uiPriority w:val="99"/>
    <w:semiHidden/>
    <w:rsid w:val="00973A6E"/>
    <w:rPr>
      <w:color w:val="666666"/>
    </w:rPr>
  </w:style>
  <w:style w:type="numbering" w:customStyle="1" w:styleId="6">
    <w:name w:val="当前列表6"/>
    <w:uiPriority w:val="99"/>
    <w:rsid w:val="00CF6A80"/>
    <w:pPr>
      <w:numPr>
        <w:numId w:val="20"/>
      </w:numPr>
    </w:pPr>
  </w:style>
  <w:style w:type="numbering" w:customStyle="1" w:styleId="1">
    <w:name w:val="样式1"/>
    <w:uiPriority w:val="99"/>
    <w:rsid w:val="00CF6A80"/>
    <w:pPr>
      <w:numPr>
        <w:numId w:val="21"/>
      </w:numPr>
    </w:pPr>
  </w:style>
  <w:style w:type="numbering" w:customStyle="1" w:styleId="7">
    <w:name w:val="当前列表7"/>
    <w:uiPriority w:val="99"/>
    <w:rsid w:val="00CF6A80"/>
    <w:pPr>
      <w:numPr>
        <w:numId w:val="22"/>
      </w:numPr>
    </w:pPr>
  </w:style>
  <w:style w:type="character" w:styleId="a6">
    <w:name w:val="Emphasis"/>
    <w:basedOn w:val="a0"/>
    <w:uiPriority w:val="20"/>
    <w:qFormat/>
    <w:rsid w:val="00CD731B"/>
    <w:rPr>
      <w:i/>
      <w:iCs/>
    </w:rPr>
  </w:style>
  <w:style w:type="numbering" w:customStyle="1" w:styleId="8">
    <w:name w:val="当前列表8"/>
    <w:uiPriority w:val="99"/>
    <w:rsid w:val="00821707"/>
    <w:pPr>
      <w:numPr>
        <w:numId w:val="27"/>
      </w:numPr>
    </w:pPr>
  </w:style>
  <w:style w:type="numbering" w:customStyle="1" w:styleId="9">
    <w:name w:val="当前列表9"/>
    <w:uiPriority w:val="99"/>
    <w:rsid w:val="00821707"/>
    <w:pPr>
      <w:numPr>
        <w:numId w:val="28"/>
      </w:numPr>
    </w:pPr>
  </w:style>
  <w:style w:type="numbering" w:customStyle="1" w:styleId="10">
    <w:name w:val="当前列表10"/>
    <w:uiPriority w:val="99"/>
    <w:rsid w:val="00821707"/>
    <w:pPr>
      <w:numPr>
        <w:numId w:val="29"/>
      </w:numPr>
    </w:pPr>
  </w:style>
  <w:style w:type="character" w:customStyle="1" w:styleId="katex-mathml">
    <w:name w:val="katex-mathml"/>
    <w:basedOn w:val="a0"/>
    <w:rsid w:val="00036BF7"/>
  </w:style>
  <w:style w:type="character" w:customStyle="1" w:styleId="mord">
    <w:name w:val="mord"/>
    <w:basedOn w:val="a0"/>
    <w:rsid w:val="00036BF7"/>
  </w:style>
  <w:style w:type="character" w:customStyle="1" w:styleId="mrel">
    <w:name w:val="mrel"/>
    <w:basedOn w:val="a0"/>
    <w:rsid w:val="00036BF7"/>
  </w:style>
  <w:style w:type="character" w:customStyle="1" w:styleId="mopen">
    <w:name w:val="mopen"/>
    <w:basedOn w:val="a0"/>
    <w:rsid w:val="00036BF7"/>
  </w:style>
  <w:style w:type="character" w:customStyle="1" w:styleId="vlist-s">
    <w:name w:val="vlist-s"/>
    <w:basedOn w:val="a0"/>
    <w:rsid w:val="00036BF7"/>
  </w:style>
  <w:style w:type="character" w:customStyle="1" w:styleId="mpunct">
    <w:name w:val="mpunct"/>
    <w:basedOn w:val="a0"/>
    <w:rsid w:val="00036BF7"/>
  </w:style>
  <w:style w:type="character" w:customStyle="1" w:styleId="mclose">
    <w:name w:val="mclose"/>
    <w:basedOn w:val="a0"/>
    <w:rsid w:val="00036BF7"/>
  </w:style>
  <w:style w:type="character" w:customStyle="1" w:styleId="mbin">
    <w:name w:val="mbin"/>
    <w:basedOn w:val="a0"/>
    <w:rsid w:val="00036BF7"/>
  </w:style>
  <w:style w:type="character" w:customStyle="1" w:styleId="31">
    <w:name w:val="标题 3 字符"/>
    <w:basedOn w:val="a0"/>
    <w:link w:val="30"/>
    <w:uiPriority w:val="9"/>
    <w:semiHidden/>
    <w:rsid w:val="00557858"/>
    <w:rPr>
      <w:rFonts w:ascii="Arial" w:eastAsia="Arial" w:hAnsi="Arial" w:cs="Arial"/>
      <w:b/>
      <w:bCs/>
      <w:color w:val="000000"/>
      <w:sz w:val="32"/>
      <w:szCs w:val="32"/>
    </w:rPr>
  </w:style>
  <w:style w:type="character" w:customStyle="1" w:styleId="minner">
    <w:name w:val="minner"/>
    <w:basedOn w:val="a0"/>
    <w:rsid w:val="00860ABE"/>
  </w:style>
  <w:style w:type="numbering" w:customStyle="1" w:styleId="11">
    <w:name w:val="当前列表11"/>
    <w:uiPriority w:val="99"/>
    <w:rsid w:val="009A5512"/>
    <w:pPr>
      <w:numPr>
        <w:numId w:val="30"/>
      </w:numPr>
    </w:pPr>
  </w:style>
  <w:style w:type="character" w:styleId="a7">
    <w:name w:val="Hyperlink"/>
    <w:basedOn w:val="a0"/>
    <w:uiPriority w:val="99"/>
    <w:unhideWhenUsed/>
    <w:rsid w:val="00F0567E"/>
    <w:rPr>
      <w:color w:val="467886" w:themeColor="hyperlink"/>
      <w:u w:val="single"/>
    </w:rPr>
  </w:style>
  <w:style w:type="character" w:styleId="a8">
    <w:name w:val="Unresolved Mention"/>
    <w:basedOn w:val="a0"/>
    <w:uiPriority w:val="99"/>
    <w:semiHidden/>
    <w:unhideWhenUsed/>
    <w:rsid w:val="00F05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79">
      <w:bodyDiv w:val="1"/>
      <w:marLeft w:val="0"/>
      <w:marRight w:val="0"/>
      <w:marTop w:val="0"/>
      <w:marBottom w:val="0"/>
      <w:divBdr>
        <w:top w:val="none" w:sz="0" w:space="0" w:color="auto"/>
        <w:left w:val="none" w:sz="0" w:space="0" w:color="auto"/>
        <w:bottom w:val="none" w:sz="0" w:space="0" w:color="auto"/>
        <w:right w:val="none" w:sz="0" w:space="0" w:color="auto"/>
      </w:divBdr>
    </w:div>
    <w:div w:id="105319502">
      <w:bodyDiv w:val="1"/>
      <w:marLeft w:val="0"/>
      <w:marRight w:val="0"/>
      <w:marTop w:val="0"/>
      <w:marBottom w:val="0"/>
      <w:divBdr>
        <w:top w:val="none" w:sz="0" w:space="0" w:color="auto"/>
        <w:left w:val="none" w:sz="0" w:space="0" w:color="auto"/>
        <w:bottom w:val="none" w:sz="0" w:space="0" w:color="auto"/>
        <w:right w:val="none" w:sz="0" w:space="0" w:color="auto"/>
      </w:divBdr>
    </w:div>
    <w:div w:id="117340048">
      <w:bodyDiv w:val="1"/>
      <w:marLeft w:val="0"/>
      <w:marRight w:val="0"/>
      <w:marTop w:val="0"/>
      <w:marBottom w:val="0"/>
      <w:divBdr>
        <w:top w:val="none" w:sz="0" w:space="0" w:color="auto"/>
        <w:left w:val="none" w:sz="0" w:space="0" w:color="auto"/>
        <w:bottom w:val="none" w:sz="0" w:space="0" w:color="auto"/>
        <w:right w:val="none" w:sz="0" w:space="0" w:color="auto"/>
      </w:divBdr>
    </w:div>
    <w:div w:id="219249828">
      <w:bodyDiv w:val="1"/>
      <w:marLeft w:val="0"/>
      <w:marRight w:val="0"/>
      <w:marTop w:val="0"/>
      <w:marBottom w:val="0"/>
      <w:divBdr>
        <w:top w:val="none" w:sz="0" w:space="0" w:color="auto"/>
        <w:left w:val="none" w:sz="0" w:space="0" w:color="auto"/>
        <w:bottom w:val="none" w:sz="0" w:space="0" w:color="auto"/>
        <w:right w:val="none" w:sz="0" w:space="0" w:color="auto"/>
      </w:divBdr>
    </w:div>
    <w:div w:id="244799639">
      <w:bodyDiv w:val="1"/>
      <w:marLeft w:val="0"/>
      <w:marRight w:val="0"/>
      <w:marTop w:val="0"/>
      <w:marBottom w:val="0"/>
      <w:divBdr>
        <w:top w:val="none" w:sz="0" w:space="0" w:color="auto"/>
        <w:left w:val="none" w:sz="0" w:space="0" w:color="auto"/>
        <w:bottom w:val="none" w:sz="0" w:space="0" w:color="auto"/>
        <w:right w:val="none" w:sz="0" w:space="0" w:color="auto"/>
      </w:divBdr>
      <w:divsChild>
        <w:div w:id="997660370">
          <w:marLeft w:val="0"/>
          <w:marRight w:val="0"/>
          <w:marTop w:val="0"/>
          <w:marBottom w:val="0"/>
          <w:divBdr>
            <w:top w:val="none" w:sz="0" w:space="0" w:color="auto"/>
            <w:left w:val="none" w:sz="0" w:space="0" w:color="auto"/>
            <w:bottom w:val="none" w:sz="0" w:space="0" w:color="auto"/>
            <w:right w:val="none" w:sz="0" w:space="0" w:color="auto"/>
          </w:divBdr>
        </w:div>
      </w:divsChild>
    </w:div>
    <w:div w:id="287519244">
      <w:bodyDiv w:val="1"/>
      <w:marLeft w:val="0"/>
      <w:marRight w:val="0"/>
      <w:marTop w:val="0"/>
      <w:marBottom w:val="0"/>
      <w:divBdr>
        <w:top w:val="none" w:sz="0" w:space="0" w:color="auto"/>
        <w:left w:val="none" w:sz="0" w:space="0" w:color="auto"/>
        <w:bottom w:val="none" w:sz="0" w:space="0" w:color="auto"/>
        <w:right w:val="none" w:sz="0" w:space="0" w:color="auto"/>
      </w:divBdr>
    </w:div>
    <w:div w:id="336466826">
      <w:bodyDiv w:val="1"/>
      <w:marLeft w:val="0"/>
      <w:marRight w:val="0"/>
      <w:marTop w:val="0"/>
      <w:marBottom w:val="0"/>
      <w:divBdr>
        <w:top w:val="none" w:sz="0" w:space="0" w:color="auto"/>
        <w:left w:val="none" w:sz="0" w:space="0" w:color="auto"/>
        <w:bottom w:val="none" w:sz="0" w:space="0" w:color="auto"/>
        <w:right w:val="none" w:sz="0" w:space="0" w:color="auto"/>
      </w:divBdr>
    </w:div>
    <w:div w:id="395514942">
      <w:bodyDiv w:val="1"/>
      <w:marLeft w:val="0"/>
      <w:marRight w:val="0"/>
      <w:marTop w:val="0"/>
      <w:marBottom w:val="0"/>
      <w:divBdr>
        <w:top w:val="none" w:sz="0" w:space="0" w:color="auto"/>
        <w:left w:val="none" w:sz="0" w:space="0" w:color="auto"/>
        <w:bottom w:val="none" w:sz="0" w:space="0" w:color="auto"/>
        <w:right w:val="none" w:sz="0" w:space="0" w:color="auto"/>
      </w:divBdr>
    </w:div>
    <w:div w:id="714231838">
      <w:bodyDiv w:val="1"/>
      <w:marLeft w:val="0"/>
      <w:marRight w:val="0"/>
      <w:marTop w:val="0"/>
      <w:marBottom w:val="0"/>
      <w:divBdr>
        <w:top w:val="none" w:sz="0" w:space="0" w:color="auto"/>
        <w:left w:val="none" w:sz="0" w:space="0" w:color="auto"/>
        <w:bottom w:val="none" w:sz="0" w:space="0" w:color="auto"/>
        <w:right w:val="none" w:sz="0" w:space="0" w:color="auto"/>
      </w:divBdr>
    </w:div>
    <w:div w:id="721518139">
      <w:bodyDiv w:val="1"/>
      <w:marLeft w:val="0"/>
      <w:marRight w:val="0"/>
      <w:marTop w:val="0"/>
      <w:marBottom w:val="0"/>
      <w:divBdr>
        <w:top w:val="none" w:sz="0" w:space="0" w:color="auto"/>
        <w:left w:val="none" w:sz="0" w:space="0" w:color="auto"/>
        <w:bottom w:val="none" w:sz="0" w:space="0" w:color="auto"/>
        <w:right w:val="none" w:sz="0" w:space="0" w:color="auto"/>
      </w:divBdr>
    </w:div>
    <w:div w:id="745034086">
      <w:bodyDiv w:val="1"/>
      <w:marLeft w:val="0"/>
      <w:marRight w:val="0"/>
      <w:marTop w:val="0"/>
      <w:marBottom w:val="0"/>
      <w:divBdr>
        <w:top w:val="none" w:sz="0" w:space="0" w:color="auto"/>
        <w:left w:val="none" w:sz="0" w:space="0" w:color="auto"/>
        <w:bottom w:val="none" w:sz="0" w:space="0" w:color="auto"/>
        <w:right w:val="none" w:sz="0" w:space="0" w:color="auto"/>
      </w:divBdr>
    </w:div>
    <w:div w:id="822241306">
      <w:bodyDiv w:val="1"/>
      <w:marLeft w:val="0"/>
      <w:marRight w:val="0"/>
      <w:marTop w:val="0"/>
      <w:marBottom w:val="0"/>
      <w:divBdr>
        <w:top w:val="none" w:sz="0" w:space="0" w:color="auto"/>
        <w:left w:val="none" w:sz="0" w:space="0" w:color="auto"/>
        <w:bottom w:val="none" w:sz="0" w:space="0" w:color="auto"/>
        <w:right w:val="none" w:sz="0" w:space="0" w:color="auto"/>
      </w:divBdr>
    </w:div>
    <w:div w:id="865798998">
      <w:bodyDiv w:val="1"/>
      <w:marLeft w:val="0"/>
      <w:marRight w:val="0"/>
      <w:marTop w:val="0"/>
      <w:marBottom w:val="0"/>
      <w:divBdr>
        <w:top w:val="none" w:sz="0" w:space="0" w:color="auto"/>
        <w:left w:val="none" w:sz="0" w:space="0" w:color="auto"/>
        <w:bottom w:val="none" w:sz="0" w:space="0" w:color="auto"/>
        <w:right w:val="none" w:sz="0" w:space="0" w:color="auto"/>
      </w:divBdr>
    </w:div>
    <w:div w:id="1350598377">
      <w:bodyDiv w:val="1"/>
      <w:marLeft w:val="0"/>
      <w:marRight w:val="0"/>
      <w:marTop w:val="0"/>
      <w:marBottom w:val="0"/>
      <w:divBdr>
        <w:top w:val="none" w:sz="0" w:space="0" w:color="auto"/>
        <w:left w:val="none" w:sz="0" w:space="0" w:color="auto"/>
        <w:bottom w:val="none" w:sz="0" w:space="0" w:color="auto"/>
        <w:right w:val="none" w:sz="0" w:space="0" w:color="auto"/>
      </w:divBdr>
    </w:div>
    <w:div w:id="1410810656">
      <w:bodyDiv w:val="1"/>
      <w:marLeft w:val="0"/>
      <w:marRight w:val="0"/>
      <w:marTop w:val="0"/>
      <w:marBottom w:val="0"/>
      <w:divBdr>
        <w:top w:val="none" w:sz="0" w:space="0" w:color="auto"/>
        <w:left w:val="none" w:sz="0" w:space="0" w:color="auto"/>
        <w:bottom w:val="none" w:sz="0" w:space="0" w:color="auto"/>
        <w:right w:val="none" w:sz="0" w:space="0" w:color="auto"/>
      </w:divBdr>
    </w:div>
    <w:div w:id="1425957107">
      <w:bodyDiv w:val="1"/>
      <w:marLeft w:val="0"/>
      <w:marRight w:val="0"/>
      <w:marTop w:val="0"/>
      <w:marBottom w:val="0"/>
      <w:divBdr>
        <w:top w:val="none" w:sz="0" w:space="0" w:color="auto"/>
        <w:left w:val="none" w:sz="0" w:space="0" w:color="auto"/>
        <w:bottom w:val="none" w:sz="0" w:space="0" w:color="auto"/>
        <w:right w:val="none" w:sz="0" w:space="0" w:color="auto"/>
      </w:divBdr>
    </w:div>
    <w:div w:id="1452362203">
      <w:bodyDiv w:val="1"/>
      <w:marLeft w:val="0"/>
      <w:marRight w:val="0"/>
      <w:marTop w:val="0"/>
      <w:marBottom w:val="0"/>
      <w:divBdr>
        <w:top w:val="none" w:sz="0" w:space="0" w:color="auto"/>
        <w:left w:val="none" w:sz="0" w:space="0" w:color="auto"/>
        <w:bottom w:val="none" w:sz="0" w:space="0" w:color="auto"/>
        <w:right w:val="none" w:sz="0" w:space="0" w:color="auto"/>
      </w:divBdr>
    </w:div>
    <w:div w:id="1613249495">
      <w:bodyDiv w:val="1"/>
      <w:marLeft w:val="0"/>
      <w:marRight w:val="0"/>
      <w:marTop w:val="0"/>
      <w:marBottom w:val="0"/>
      <w:divBdr>
        <w:top w:val="none" w:sz="0" w:space="0" w:color="auto"/>
        <w:left w:val="none" w:sz="0" w:space="0" w:color="auto"/>
        <w:bottom w:val="none" w:sz="0" w:space="0" w:color="auto"/>
        <w:right w:val="none" w:sz="0" w:space="0" w:color="auto"/>
      </w:divBdr>
    </w:div>
    <w:div w:id="1698966632">
      <w:bodyDiv w:val="1"/>
      <w:marLeft w:val="0"/>
      <w:marRight w:val="0"/>
      <w:marTop w:val="0"/>
      <w:marBottom w:val="0"/>
      <w:divBdr>
        <w:top w:val="none" w:sz="0" w:space="0" w:color="auto"/>
        <w:left w:val="none" w:sz="0" w:space="0" w:color="auto"/>
        <w:bottom w:val="none" w:sz="0" w:space="0" w:color="auto"/>
        <w:right w:val="none" w:sz="0" w:space="0" w:color="auto"/>
      </w:divBdr>
    </w:div>
    <w:div w:id="1769813409">
      <w:bodyDiv w:val="1"/>
      <w:marLeft w:val="0"/>
      <w:marRight w:val="0"/>
      <w:marTop w:val="0"/>
      <w:marBottom w:val="0"/>
      <w:divBdr>
        <w:top w:val="none" w:sz="0" w:space="0" w:color="auto"/>
        <w:left w:val="none" w:sz="0" w:space="0" w:color="auto"/>
        <w:bottom w:val="none" w:sz="0" w:space="0" w:color="auto"/>
        <w:right w:val="none" w:sz="0" w:space="0" w:color="auto"/>
      </w:divBdr>
    </w:div>
    <w:div w:id="1830976027">
      <w:bodyDiv w:val="1"/>
      <w:marLeft w:val="0"/>
      <w:marRight w:val="0"/>
      <w:marTop w:val="0"/>
      <w:marBottom w:val="0"/>
      <w:divBdr>
        <w:top w:val="none" w:sz="0" w:space="0" w:color="auto"/>
        <w:left w:val="none" w:sz="0" w:space="0" w:color="auto"/>
        <w:bottom w:val="none" w:sz="0" w:space="0" w:color="auto"/>
        <w:right w:val="none" w:sz="0" w:space="0" w:color="auto"/>
      </w:divBdr>
    </w:div>
    <w:div w:id="1912157588">
      <w:bodyDiv w:val="1"/>
      <w:marLeft w:val="0"/>
      <w:marRight w:val="0"/>
      <w:marTop w:val="0"/>
      <w:marBottom w:val="0"/>
      <w:divBdr>
        <w:top w:val="none" w:sz="0" w:space="0" w:color="auto"/>
        <w:left w:val="none" w:sz="0" w:space="0" w:color="auto"/>
        <w:bottom w:val="none" w:sz="0" w:space="0" w:color="auto"/>
        <w:right w:val="none" w:sz="0" w:space="0" w:color="auto"/>
      </w:divBdr>
    </w:div>
    <w:div w:id="1931236905">
      <w:bodyDiv w:val="1"/>
      <w:marLeft w:val="0"/>
      <w:marRight w:val="0"/>
      <w:marTop w:val="0"/>
      <w:marBottom w:val="0"/>
      <w:divBdr>
        <w:top w:val="none" w:sz="0" w:space="0" w:color="auto"/>
        <w:left w:val="none" w:sz="0" w:space="0" w:color="auto"/>
        <w:bottom w:val="none" w:sz="0" w:space="0" w:color="auto"/>
        <w:right w:val="none" w:sz="0" w:space="0" w:color="auto"/>
      </w:divBdr>
    </w:div>
    <w:div w:id="2008903285">
      <w:bodyDiv w:val="1"/>
      <w:marLeft w:val="0"/>
      <w:marRight w:val="0"/>
      <w:marTop w:val="0"/>
      <w:marBottom w:val="0"/>
      <w:divBdr>
        <w:top w:val="none" w:sz="0" w:space="0" w:color="auto"/>
        <w:left w:val="none" w:sz="0" w:space="0" w:color="auto"/>
        <w:bottom w:val="none" w:sz="0" w:space="0" w:color="auto"/>
        <w:right w:val="none" w:sz="0" w:space="0" w:color="auto"/>
      </w:divBdr>
    </w:div>
    <w:div w:id="2030061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E8272-C974-224B-8912-52C2DE2A7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749</TotalTime>
  <Pages>6</Pages>
  <Words>2953</Words>
  <Characters>16838</Characters>
  <Application>Microsoft Office Word</Application>
  <DocSecurity>0</DocSecurity>
  <Lines>140</Lines>
  <Paragraphs>39</Paragraphs>
  <ScaleCrop>false</ScaleCrop>
  <Company/>
  <LinksUpToDate>false</LinksUpToDate>
  <CharactersWithSpaces>19752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from a Doctoral Research Project: Structure and Content of a Research Proposal</dc:title>
  <dc:subject>Students have to present a formal research proposal at the time of admission or at the end of their first year study in the case of a doctorate. Many of them feel uncomfortable in preparing such proposals due to lack of experience or knowledge. This paper</dc:subject>
  <dc:creator>Javed Iqbal</dc:creator>
  <cp:keywords>research proposal, social sciences, postgraduate study, case study</cp:keywords>
  <dc:description/>
  <cp:lastModifiedBy>Microsoft Office User</cp:lastModifiedBy>
  <cp:revision>96</cp:revision>
  <dcterms:created xsi:type="dcterms:W3CDTF">2025-01-18T05:05:00Z</dcterms:created>
  <dcterms:modified xsi:type="dcterms:W3CDTF">2025-04-23T14:43:00Z</dcterms:modified>
</cp:coreProperties>
</file>